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B2FEF" w14:textId="0249E4FE" w:rsidR="00F21F81" w:rsidRPr="005E7A3C" w:rsidRDefault="00F21F81" w:rsidP="00F21F81">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sidR="00573894">
        <w:rPr>
          <w:rFonts w:eastAsia="Times New Roman"/>
          <w:b/>
          <w:noProof/>
          <w:sz w:val="24"/>
        </w:rPr>
        <w:t>9</w:t>
      </w:r>
      <w:r w:rsidR="00E93836">
        <w:rPr>
          <w:rFonts w:eastAsia="Times New Roman"/>
          <w:b/>
          <w:noProof/>
          <w:sz w:val="24"/>
        </w:rPr>
        <w:t>7</w:t>
      </w:r>
      <w:r w:rsidR="00E3585D">
        <w:rPr>
          <w:rFonts w:eastAsia="Times New Roman"/>
          <w:b/>
          <w:noProof/>
          <w:sz w:val="24"/>
        </w:rPr>
        <w:t>-</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w:t>
      </w:r>
      <w:r w:rsidR="001B7572">
        <w:rPr>
          <w:rFonts w:eastAsia="Times New Roman"/>
          <w:b/>
          <w:noProof/>
          <w:sz w:val="24"/>
        </w:rPr>
        <w:t>16079</w:t>
      </w:r>
    </w:p>
    <w:p w14:paraId="1B109EA5" w14:textId="4E9A13A8" w:rsidR="00A5625D" w:rsidRPr="00E93836" w:rsidRDefault="00E93836" w:rsidP="00E93836">
      <w:pPr>
        <w:pStyle w:val="CRCoverPage"/>
        <w:outlineLvl w:val="0"/>
        <w:rPr>
          <w:b/>
          <w:noProof/>
          <w:sz w:val="24"/>
        </w:rPr>
      </w:pPr>
      <w:r>
        <w:rPr>
          <w:b/>
          <w:sz w:val="24"/>
          <w:szCs w:val="24"/>
          <w:lang w:eastAsia="zh-CN"/>
        </w:rPr>
        <w:fldChar w:fldCharType="begin"/>
      </w:r>
      <w:r>
        <w:rPr>
          <w:b/>
          <w:sz w:val="24"/>
          <w:szCs w:val="24"/>
          <w:lang w:eastAsia="zh-CN"/>
        </w:rPr>
        <w:instrText xml:space="preserve"> DOCPROPERTY  Location  \* MERGEFORMAT </w:instrText>
      </w:r>
      <w:r>
        <w:rPr>
          <w:b/>
          <w:sz w:val="24"/>
          <w:szCs w:val="24"/>
          <w:lang w:eastAsia="zh-CN"/>
        </w:rPr>
        <w:fldChar w:fldCharType="separate"/>
      </w:r>
      <w:r>
        <w:rPr>
          <w:b/>
          <w:sz w:val="24"/>
          <w:szCs w:val="24"/>
          <w:lang w:eastAsia="zh-CN"/>
        </w:rPr>
        <w:t>Electronic Meeting</w:t>
      </w:r>
      <w:r>
        <w:rPr>
          <w:b/>
          <w:sz w:val="24"/>
          <w:szCs w:val="24"/>
          <w:lang w:eastAsia="zh-CN"/>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13 November 2020</w:t>
      </w:r>
      <w:r>
        <w:rPr>
          <w:b/>
          <w:noProof/>
          <w:sz w:val="24"/>
        </w:rPr>
        <w:fldChar w:fldCharType="end"/>
      </w: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FA007BD" w14:textId="52440AAB" w:rsidR="00902558" w:rsidRDefault="00D64225" w:rsidP="00902558">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860CE">
        <w:rPr>
          <w:rFonts w:ascii="Arial" w:hAnsi="Arial" w:cs="Arial"/>
          <w:sz w:val="22"/>
        </w:rPr>
        <w:t>Discussion</w:t>
      </w:r>
      <w:r w:rsidR="0093517F">
        <w:rPr>
          <w:rFonts w:ascii="Arial" w:hAnsi="Arial" w:cs="Arial"/>
          <w:sz w:val="22"/>
        </w:rPr>
        <w:t xml:space="preserve"> on AAS UEM additional requirements</w:t>
      </w:r>
    </w:p>
    <w:p w14:paraId="3ACA12DB" w14:textId="30C7C728" w:rsidR="00D64225" w:rsidRPr="007377A4" w:rsidRDefault="00D64225" w:rsidP="00902558">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E93836">
        <w:rPr>
          <w:rFonts w:ascii="Arial" w:hAnsi="Arial" w:cs="Arial"/>
          <w:sz w:val="22"/>
        </w:rPr>
        <w:t>4.5.2.1</w:t>
      </w:r>
    </w:p>
    <w:p w14:paraId="754225A9" w14:textId="1568A2E3"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D3E1D">
        <w:rPr>
          <w:rFonts w:ascii="Arial" w:eastAsia="SimSun" w:hAnsi="Arial" w:cs="Arial"/>
          <w:sz w:val="22"/>
          <w:lang w:eastAsia="zh-CN"/>
        </w:rPr>
        <w:t>Discussion</w:t>
      </w:r>
    </w:p>
    <w:bookmarkEnd w:id="0"/>
    <w:bookmarkEnd w:id="1"/>
    <w:p w14:paraId="7B117B1D" w14:textId="6E45AF03" w:rsidR="000A7DD0" w:rsidRDefault="00010276" w:rsidP="004D4F95">
      <w:pPr>
        <w:pStyle w:val="Heading1"/>
        <w:numPr>
          <w:ilvl w:val="0"/>
          <w:numId w:val="1"/>
        </w:numPr>
        <w:rPr>
          <w:rFonts w:eastAsia="SimSun"/>
        </w:rPr>
      </w:pPr>
      <w:r>
        <w:rPr>
          <w:rFonts w:eastAsia="SimSun"/>
        </w:rPr>
        <w:t>Introduction</w:t>
      </w:r>
    </w:p>
    <w:p w14:paraId="299CD3CC" w14:textId="53D38610" w:rsidR="0093517F" w:rsidRDefault="0093517F" w:rsidP="0093517F">
      <w:r>
        <w:t xml:space="preserve">During the drafting </w:t>
      </w:r>
      <w:r w:rsidR="000130B1">
        <w:t>A</w:t>
      </w:r>
      <w:r>
        <w:t xml:space="preserve">AS </w:t>
      </w:r>
      <w:r w:rsidR="000130B1">
        <w:t xml:space="preserve">European </w:t>
      </w:r>
      <w:r>
        <w:t xml:space="preserve">harmonised standard </w:t>
      </w:r>
      <w:r w:rsidR="000130B1">
        <w:t>(</w:t>
      </w:r>
      <w:r>
        <w:t>which is based on the test specifications 37.145-1 and 37145-2</w:t>
      </w:r>
      <w:r w:rsidR="000130B1">
        <w:t>)</w:t>
      </w:r>
      <w:r>
        <w:t xml:space="preserve"> some inconsistencies between the core specifications and the test specifications have been noted, specifically in the UEM additional requirements. Many of these additional requirements are based on EU regulation so its important they are implemented in the harmonised standards.</w:t>
      </w:r>
    </w:p>
    <w:p w14:paraId="312063B0" w14:textId="77177BAA" w:rsidR="0093517F" w:rsidRDefault="0093517F" w:rsidP="0093517F">
      <w:r>
        <w:t>As the harmonised standards are based on the 3GPP requirements it is important that the 3GPP documents are correct.</w:t>
      </w:r>
    </w:p>
    <w:p w14:paraId="539347CF" w14:textId="687E1CDE" w:rsidR="0093517F" w:rsidRDefault="0093517F" w:rsidP="0093517F">
      <w:r>
        <w:t>This paper discusses some of the ambiguities and proposes how to resolve them.</w:t>
      </w:r>
    </w:p>
    <w:p w14:paraId="1FBA6954" w14:textId="6BBF8F3C" w:rsidR="00010276" w:rsidRDefault="00010276" w:rsidP="00010276">
      <w:pPr>
        <w:pStyle w:val="Heading1"/>
        <w:numPr>
          <w:ilvl w:val="0"/>
          <w:numId w:val="1"/>
        </w:numPr>
        <w:rPr>
          <w:rFonts w:eastAsia="SimSun"/>
        </w:rPr>
      </w:pPr>
      <w:r>
        <w:rPr>
          <w:rFonts w:eastAsia="SimSun"/>
        </w:rPr>
        <w:t>Discussion</w:t>
      </w:r>
    </w:p>
    <w:p w14:paraId="283B5DF4" w14:textId="04F56C98" w:rsidR="0093517F" w:rsidRDefault="0093517F" w:rsidP="0093517F">
      <w:r>
        <w:rPr>
          <w:rFonts w:hint="eastAsia"/>
        </w:rPr>
        <w:t xml:space="preserve">In </w:t>
      </w:r>
      <w:r>
        <w:t>TS 37.105 the OTA UEM addition requirements are specified as follows:</w:t>
      </w:r>
    </w:p>
    <w:p w14:paraId="3ED16984" w14:textId="77777777" w:rsidR="0093517F" w:rsidRPr="00EF2F0E" w:rsidRDefault="0093517F" w:rsidP="0093517F">
      <w:pPr>
        <w:pStyle w:val="Heading5"/>
        <w:ind w:leftChars="200" w:left="2101"/>
      </w:pPr>
      <w:bookmarkStart w:id="2" w:name="_Toc21096090"/>
      <w:bookmarkStart w:id="3" w:name="_Toc29763289"/>
      <w:bookmarkStart w:id="4" w:name="_Toc45869574"/>
      <w:bookmarkStart w:id="5" w:name="_Toc52554827"/>
      <w:bookmarkStart w:id="6" w:name="_Toc52555297"/>
      <w:r w:rsidRPr="00EF2F0E">
        <w:t>9.7.5.4.6</w:t>
      </w:r>
      <w:r w:rsidRPr="00EF2F0E">
        <w:tab/>
        <w:t>Additional requirements</w:t>
      </w:r>
      <w:bookmarkEnd w:id="2"/>
      <w:bookmarkEnd w:id="3"/>
      <w:bookmarkEnd w:id="4"/>
      <w:bookmarkEnd w:id="5"/>
      <w:bookmarkEnd w:id="6"/>
    </w:p>
    <w:p w14:paraId="4BCBC80A" w14:textId="77777777" w:rsidR="0093517F" w:rsidRDefault="0093517F" w:rsidP="0093517F">
      <w:pPr>
        <w:keepNext/>
        <w:keepLines/>
        <w:ind w:leftChars="200" w:left="400"/>
      </w:pPr>
      <w:r w:rsidRPr="00EF2F0E">
        <w:t>The E-UTRA operating band unwanted emission minimum requirement for additional requirements are the same as the minimum requirement s specified in 3GPP TS 36.104 [8], subclause 6.6.3.3. Additional requirements specified in TS 36.104 [8], subclause 6.6.3.3 for Band 49 are not applicable for AAS BS.</w:t>
      </w:r>
    </w:p>
    <w:p w14:paraId="6BF6A4E1" w14:textId="01971E6F" w:rsidR="0093517F" w:rsidRDefault="0093517F" w:rsidP="0093517F">
      <w:pPr>
        <w:keepNext/>
        <w:keepLines/>
      </w:pPr>
      <w:r>
        <w:t xml:space="preserve">This is similar to the equivalent conducted emissions requirement in the same </w:t>
      </w:r>
      <w:r w:rsidR="001B7572">
        <w:t>specification</w:t>
      </w:r>
    </w:p>
    <w:p w14:paraId="618472E0" w14:textId="77777777" w:rsidR="0093517F" w:rsidRPr="00EF2F0E" w:rsidRDefault="0093517F" w:rsidP="0093517F">
      <w:pPr>
        <w:pStyle w:val="Heading5"/>
        <w:ind w:leftChars="200" w:left="2101"/>
      </w:pPr>
      <w:bookmarkStart w:id="7" w:name="_Toc21095892"/>
      <w:bookmarkStart w:id="8" w:name="_Toc29763091"/>
      <w:bookmarkStart w:id="9" w:name="_Toc45869376"/>
      <w:bookmarkStart w:id="10" w:name="_Toc52554624"/>
      <w:bookmarkStart w:id="11" w:name="_Toc52555094"/>
      <w:r w:rsidRPr="00EF2F0E">
        <w:t>6.6.5.4.7</w:t>
      </w:r>
      <w:r w:rsidRPr="00EF2F0E">
        <w:tab/>
        <w:t>Additional requirements</w:t>
      </w:r>
      <w:bookmarkEnd w:id="7"/>
      <w:bookmarkEnd w:id="8"/>
      <w:bookmarkEnd w:id="9"/>
      <w:bookmarkEnd w:id="10"/>
      <w:bookmarkEnd w:id="11"/>
    </w:p>
    <w:p w14:paraId="3137F8CE" w14:textId="77777777" w:rsidR="0093517F" w:rsidRDefault="0093517F" w:rsidP="0093517F">
      <w:pPr>
        <w:ind w:leftChars="200" w:left="400"/>
      </w:pPr>
      <w:r w:rsidRPr="00EF2F0E">
        <w:t xml:space="preserve">The E-UTRA operating band unwanted emission </w:t>
      </w:r>
      <w:r w:rsidRPr="00EF2F0E">
        <w:rPr>
          <w:i/>
        </w:rPr>
        <w:t>basic limit</w:t>
      </w:r>
      <w:r w:rsidRPr="00EF2F0E">
        <w:t xml:space="preserve">s for additional requirements are the same as the </w:t>
      </w:r>
      <w:r w:rsidRPr="00EF2F0E">
        <w:rPr>
          <w:rFonts w:cs="Arial"/>
          <w:i/>
        </w:rPr>
        <w:t>basic limit</w:t>
      </w:r>
      <w:r w:rsidRPr="00EF2F0E">
        <w:t xml:space="preserve"> is specified in 3GPP TS 36.104 [8], subclause 6.6.3.3.</w:t>
      </w:r>
    </w:p>
    <w:p w14:paraId="59C52DFD" w14:textId="77777777" w:rsidR="0093517F" w:rsidRPr="00EF2F0E" w:rsidRDefault="0093517F" w:rsidP="0093517F">
      <w:pPr>
        <w:ind w:leftChars="200" w:left="400"/>
      </w:pPr>
      <w:r w:rsidRPr="00EF2F0E">
        <w:t>Additional requirements specified in TS 36.104 [8], subclause</w:t>
      </w:r>
      <w:bookmarkStart w:id="12" w:name="_GoBack"/>
      <w:bookmarkEnd w:id="12"/>
      <w:r w:rsidRPr="00EF2F0E">
        <w:t xml:space="preserve"> 6.6.3.3 for Band 49 are not applicable for AAS BS.</w:t>
      </w:r>
    </w:p>
    <w:p w14:paraId="76C40A1F" w14:textId="02B99397" w:rsidR="0093517F" w:rsidRDefault="0093517F" w:rsidP="0093517F">
      <w:r>
        <w:rPr>
          <w:rFonts w:hint="eastAsia"/>
        </w:rPr>
        <w:t>H</w:t>
      </w:r>
      <w:r>
        <w:t xml:space="preserve">owever when we look at the test specifications 37.145-1 and 37.145-2 the core </w:t>
      </w:r>
      <w:r w:rsidR="001B7572">
        <w:t>requirements</w:t>
      </w:r>
      <w:r>
        <w:t xml:space="preserve"> (transposed from 37.105 are not listed in the test requirements</w:t>
      </w:r>
    </w:p>
    <w:tbl>
      <w:tblPr>
        <w:tblW w:w="9923" w:type="dxa"/>
        <w:tblInd w:w="-5" w:type="dxa"/>
        <w:tblLook w:val="04A0" w:firstRow="1" w:lastRow="0" w:firstColumn="1" w:lastColumn="0" w:noHBand="0" w:noVBand="1"/>
      </w:tblPr>
      <w:tblGrid>
        <w:gridCol w:w="766"/>
        <w:gridCol w:w="2920"/>
        <w:gridCol w:w="2977"/>
        <w:gridCol w:w="3260"/>
      </w:tblGrid>
      <w:tr w:rsidR="0093517F" w:rsidRPr="0093517F" w14:paraId="20161543" w14:textId="77777777" w:rsidTr="0093517F">
        <w:trPr>
          <w:trHeight w:val="270"/>
        </w:trPr>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8E421"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table No</w:t>
            </w:r>
          </w:p>
        </w:tc>
        <w:tc>
          <w:tcPr>
            <w:tcW w:w="2920" w:type="dxa"/>
            <w:tcBorders>
              <w:top w:val="single" w:sz="4" w:space="0" w:color="auto"/>
              <w:left w:val="nil"/>
              <w:bottom w:val="single" w:sz="4" w:space="0" w:color="auto"/>
              <w:right w:val="single" w:sz="4" w:space="0" w:color="auto"/>
            </w:tcBorders>
            <w:shd w:val="clear" w:color="auto" w:fill="auto"/>
            <w:vAlign w:val="center"/>
            <w:hideMark/>
          </w:tcPr>
          <w:p w14:paraId="1A84A5F9" w14:textId="77777777" w:rsidR="0093517F" w:rsidRPr="0093517F" w:rsidRDefault="0093517F" w:rsidP="0093517F">
            <w:pPr>
              <w:spacing w:after="0"/>
              <w:jc w:val="center"/>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36.141</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6DE00F28" w14:textId="77777777" w:rsidR="0093517F" w:rsidRPr="0093517F" w:rsidRDefault="0093517F" w:rsidP="0093517F">
            <w:pPr>
              <w:spacing w:after="0"/>
              <w:jc w:val="center"/>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37.145-1</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47B2593B" w14:textId="77777777" w:rsidR="0093517F" w:rsidRPr="0093517F" w:rsidRDefault="0093517F" w:rsidP="0093517F">
            <w:pPr>
              <w:spacing w:after="0"/>
              <w:jc w:val="center"/>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37.145-2</w:t>
            </w:r>
          </w:p>
        </w:tc>
      </w:tr>
      <w:tr w:rsidR="0093517F" w:rsidRPr="0093517F" w14:paraId="57D37119" w14:textId="77777777" w:rsidTr="0093517F">
        <w:trPr>
          <w:trHeight w:val="81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14:paraId="0A3A633D" w14:textId="77777777" w:rsidR="0093517F" w:rsidRPr="0093517F" w:rsidRDefault="0093517F" w:rsidP="0093517F">
            <w:pPr>
              <w:spacing w:after="0"/>
              <w:jc w:val="center"/>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1</w:t>
            </w:r>
          </w:p>
        </w:tc>
        <w:tc>
          <w:tcPr>
            <w:tcW w:w="2920" w:type="dxa"/>
            <w:tcBorders>
              <w:top w:val="nil"/>
              <w:left w:val="nil"/>
              <w:bottom w:val="single" w:sz="4" w:space="0" w:color="auto"/>
              <w:right w:val="single" w:sz="4" w:space="0" w:color="auto"/>
            </w:tcBorders>
            <w:shd w:val="clear" w:color="auto" w:fill="auto"/>
            <w:vAlign w:val="center"/>
            <w:hideMark/>
          </w:tcPr>
          <w:p w14:paraId="7CFDE1F7"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eastAsia="zh-CN"/>
              </w:rPr>
              <w:t>Additional operating band unwanted emission limits for E-UTRA bands &lt;1GHz</w:t>
            </w:r>
          </w:p>
        </w:tc>
        <w:tc>
          <w:tcPr>
            <w:tcW w:w="2977" w:type="dxa"/>
            <w:tcBorders>
              <w:top w:val="nil"/>
              <w:left w:val="nil"/>
              <w:bottom w:val="single" w:sz="4" w:space="0" w:color="auto"/>
              <w:right w:val="single" w:sz="4" w:space="0" w:color="auto"/>
            </w:tcBorders>
            <w:shd w:val="clear" w:color="auto" w:fill="auto"/>
            <w:vAlign w:val="center"/>
            <w:hideMark/>
          </w:tcPr>
          <w:p w14:paraId="32D2B386"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Additional operating band unwanted emission limits for E-UTRA bands &lt; 1 GHz</w:t>
            </w:r>
          </w:p>
        </w:tc>
        <w:tc>
          <w:tcPr>
            <w:tcW w:w="3260" w:type="dxa"/>
            <w:tcBorders>
              <w:top w:val="nil"/>
              <w:left w:val="nil"/>
              <w:bottom w:val="single" w:sz="4" w:space="0" w:color="auto"/>
              <w:right w:val="single" w:sz="4" w:space="0" w:color="auto"/>
            </w:tcBorders>
            <w:shd w:val="clear" w:color="auto" w:fill="auto"/>
            <w:vAlign w:val="center"/>
            <w:hideMark/>
          </w:tcPr>
          <w:p w14:paraId="583DD9A5"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Additional operating band unwanted emission limits for E-UTRA bands &lt; 1 GHz</w:t>
            </w:r>
          </w:p>
        </w:tc>
      </w:tr>
      <w:tr w:rsidR="0093517F" w:rsidRPr="0093517F" w14:paraId="514DD8C6" w14:textId="77777777" w:rsidTr="0093517F">
        <w:trPr>
          <w:trHeight w:val="81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14:paraId="65A6A3F9" w14:textId="77777777" w:rsidR="0093517F" w:rsidRPr="0093517F" w:rsidRDefault="0093517F" w:rsidP="0093517F">
            <w:pPr>
              <w:spacing w:after="0"/>
              <w:jc w:val="center"/>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2</w:t>
            </w:r>
          </w:p>
        </w:tc>
        <w:tc>
          <w:tcPr>
            <w:tcW w:w="2920" w:type="dxa"/>
            <w:tcBorders>
              <w:top w:val="nil"/>
              <w:left w:val="nil"/>
              <w:bottom w:val="single" w:sz="4" w:space="0" w:color="auto"/>
              <w:right w:val="single" w:sz="4" w:space="0" w:color="auto"/>
            </w:tcBorders>
            <w:shd w:val="clear" w:color="auto" w:fill="auto"/>
            <w:vAlign w:val="center"/>
            <w:hideMark/>
          </w:tcPr>
          <w:p w14:paraId="44ED63C5"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Additional operating band unwanted emission limits for E-UTRA bands&gt;1GHz</w:t>
            </w:r>
          </w:p>
        </w:tc>
        <w:tc>
          <w:tcPr>
            <w:tcW w:w="2977" w:type="dxa"/>
            <w:tcBorders>
              <w:top w:val="nil"/>
              <w:left w:val="nil"/>
              <w:bottom w:val="single" w:sz="4" w:space="0" w:color="auto"/>
              <w:right w:val="single" w:sz="4" w:space="0" w:color="auto"/>
            </w:tcBorders>
            <w:shd w:val="clear" w:color="auto" w:fill="auto"/>
            <w:vAlign w:val="center"/>
            <w:hideMark/>
          </w:tcPr>
          <w:p w14:paraId="62194E03"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Additional operating band unwanted emission limits for E-UTRA bands &gt; 1GHz</w:t>
            </w:r>
          </w:p>
        </w:tc>
        <w:tc>
          <w:tcPr>
            <w:tcW w:w="3260" w:type="dxa"/>
            <w:tcBorders>
              <w:top w:val="nil"/>
              <w:left w:val="nil"/>
              <w:bottom w:val="single" w:sz="4" w:space="0" w:color="auto"/>
              <w:right w:val="single" w:sz="4" w:space="0" w:color="auto"/>
            </w:tcBorders>
            <w:shd w:val="clear" w:color="auto" w:fill="auto"/>
            <w:vAlign w:val="center"/>
            <w:hideMark/>
          </w:tcPr>
          <w:p w14:paraId="7FD2B3EF"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eastAsia="zh-CN"/>
              </w:rPr>
              <w:t>Additional operating band unwanted emission limits for E-UTRA bands &gt; 1GHz</w:t>
            </w:r>
          </w:p>
        </w:tc>
      </w:tr>
      <w:tr w:rsidR="0093517F" w:rsidRPr="0093517F" w14:paraId="43738BEB" w14:textId="77777777" w:rsidTr="0093517F">
        <w:trPr>
          <w:trHeight w:val="135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14:paraId="328214FF" w14:textId="77777777" w:rsidR="0093517F" w:rsidRPr="0093517F" w:rsidRDefault="0093517F" w:rsidP="0093517F">
            <w:pPr>
              <w:spacing w:after="0"/>
              <w:jc w:val="center"/>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lastRenderedPageBreak/>
              <w:t>3</w:t>
            </w:r>
          </w:p>
        </w:tc>
        <w:tc>
          <w:tcPr>
            <w:tcW w:w="2920" w:type="dxa"/>
            <w:tcBorders>
              <w:top w:val="nil"/>
              <w:left w:val="nil"/>
              <w:bottom w:val="single" w:sz="4" w:space="0" w:color="auto"/>
              <w:right w:val="single" w:sz="4" w:space="0" w:color="auto"/>
            </w:tcBorders>
            <w:shd w:val="clear" w:color="auto" w:fill="auto"/>
            <w:vAlign w:val="center"/>
            <w:hideMark/>
          </w:tcPr>
          <w:p w14:paraId="436C5826"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Additional operating band unwanted emission limits for E-UTRA (bands 12, 13, 14, 17, 29, 71 and 85)</w:t>
            </w:r>
          </w:p>
        </w:tc>
        <w:tc>
          <w:tcPr>
            <w:tcW w:w="2977" w:type="dxa"/>
            <w:tcBorders>
              <w:top w:val="nil"/>
              <w:left w:val="nil"/>
              <w:bottom w:val="single" w:sz="4" w:space="0" w:color="auto"/>
              <w:right w:val="single" w:sz="4" w:space="0" w:color="auto"/>
            </w:tcBorders>
            <w:shd w:val="clear" w:color="auto" w:fill="auto"/>
            <w:vAlign w:val="center"/>
            <w:hideMark/>
          </w:tcPr>
          <w:p w14:paraId="2E7E77A8"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Additional operating band unwanted emission limits</w:t>
            </w:r>
            <w:r w:rsidRPr="0093517F">
              <w:rPr>
                <w:rFonts w:ascii="SimSun" w:eastAsia="SimSun" w:hAnsi="SimSun" w:cs="SimSun" w:hint="eastAsia"/>
                <w:color w:val="000000"/>
                <w:sz w:val="22"/>
                <w:szCs w:val="22"/>
                <w:lang w:val="en-US" w:eastAsia="zh-CN"/>
              </w:rPr>
              <w:br/>
              <w:t>for E-UTRA (bands 12, 13, 14, 17, 29, 71)</w:t>
            </w:r>
          </w:p>
        </w:tc>
        <w:tc>
          <w:tcPr>
            <w:tcW w:w="3260" w:type="dxa"/>
            <w:tcBorders>
              <w:top w:val="nil"/>
              <w:left w:val="nil"/>
              <w:bottom w:val="single" w:sz="4" w:space="0" w:color="auto"/>
              <w:right w:val="single" w:sz="4" w:space="0" w:color="auto"/>
            </w:tcBorders>
            <w:shd w:val="clear" w:color="auto" w:fill="auto"/>
            <w:vAlign w:val="center"/>
            <w:hideMark/>
          </w:tcPr>
          <w:p w14:paraId="44C1374E"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Additional operating band unwanted emission limits</w:t>
            </w:r>
            <w:r w:rsidRPr="0093517F">
              <w:rPr>
                <w:rFonts w:ascii="SimSun" w:eastAsia="SimSun" w:hAnsi="SimSun" w:cs="SimSun" w:hint="eastAsia"/>
                <w:color w:val="000000"/>
                <w:sz w:val="22"/>
                <w:szCs w:val="22"/>
                <w:lang w:val="en-US" w:eastAsia="zh-CN"/>
              </w:rPr>
              <w:br/>
              <w:t>for E-UTRA (bands 12, 13, 14, 17, 29, 85)</w:t>
            </w:r>
          </w:p>
        </w:tc>
      </w:tr>
      <w:tr w:rsidR="0093517F" w:rsidRPr="0093517F" w14:paraId="0AA4D153" w14:textId="77777777" w:rsidTr="0093517F">
        <w:trPr>
          <w:trHeight w:val="54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14:paraId="42CB9561" w14:textId="77777777" w:rsidR="0093517F" w:rsidRPr="0093517F" w:rsidRDefault="0093517F" w:rsidP="0093517F">
            <w:pPr>
              <w:spacing w:after="0"/>
              <w:jc w:val="center"/>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4</w:t>
            </w:r>
          </w:p>
        </w:tc>
        <w:tc>
          <w:tcPr>
            <w:tcW w:w="2920" w:type="dxa"/>
            <w:tcBorders>
              <w:top w:val="nil"/>
              <w:left w:val="nil"/>
              <w:bottom w:val="single" w:sz="4" w:space="0" w:color="auto"/>
              <w:right w:val="single" w:sz="4" w:space="0" w:color="auto"/>
            </w:tcBorders>
            <w:shd w:val="clear" w:color="auto" w:fill="auto"/>
            <w:vAlign w:val="center"/>
            <w:hideMark/>
          </w:tcPr>
          <w:p w14:paraId="172E905E"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Declared emissions levels for protection of DTT</w:t>
            </w:r>
          </w:p>
        </w:tc>
        <w:tc>
          <w:tcPr>
            <w:tcW w:w="2977" w:type="dxa"/>
            <w:tcBorders>
              <w:top w:val="nil"/>
              <w:left w:val="nil"/>
              <w:bottom w:val="single" w:sz="4" w:space="0" w:color="auto"/>
              <w:right w:val="single" w:sz="4" w:space="0" w:color="auto"/>
            </w:tcBorders>
            <w:shd w:val="clear" w:color="auto" w:fill="auto"/>
            <w:vAlign w:val="center"/>
            <w:hideMark/>
          </w:tcPr>
          <w:p w14:paraId="70652FBA"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Declared emissions basic limit for protection of DTT</w:t>
            </w:r>
          </w:p>
        </w:tc>
        <w:tc>
          <w:tcPr>
            <w:tcW w:w="3260" w:type="dxa"/>
            <w:tcBorders>
              <w:top w:val="nil"/>
              <w:left w:val="nil"/>
              <w:bottom w:val="single" w:sz="4" w:space="0" w:color="auto"/>
              <w:right w:val="single" w:sz="4" w:space="0" w:color="auto"/>
            </w:tcBorders>
            <w:shd w:val="clear" w:color="auto" w:fill="auto"/>
            <w:vAlign w:val="center"/>
            <w:hideMark/>
          </w:tcPr>
          <w:p w14:paraId="74E4DAA5"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Declared emissions levels for protection of DTT</w:t>
            </w:r>
          </w:p>
        </w:tc>
      </w:tr>
      <w:tr w:rsidR="0093517F" w:rsidRPr="0093517F" w14:paraId="033B0620" w14:textId="77777777" w:rsidTr="0093517F">
        <w:trPr>
          <w:trHeight w:val="54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14:paraId="6FFF077C" w14:textId="77777777" w:rsidR="0093517F" w:rsidRPr="0093517F" w:rsidRDefault="0093517F" w:rsidP="0093517F">
            <w:pPr>
              <w:spacing w:after="0"/>
              <w:jc w:val="center"/>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5</w:t>
            </w:r>
          </w:p>
        </w:tc>
        <w:tc>
          <w:tcPr>
            <w:tcW w:w="2920" w:type="dxa"/>
            <w:tcBorders>
              <w:top w:val="nil"/>
              <w:left w:val="nil"/>
              <w:bottom w:val="single" w:sz="4" w:space="0" w:color="auto"/>
              <w:right w:val="single" w:sz="4" w:space="0" w:color="auto"/>
            </w:tcBorders>
            <w:shd w:val="clear" w:color="auto" w:fill="auto"/>
            <w:vAlign w:val="center"/>
            <w:hideMark/>
          </w:tcPr>
          <w:p w14:paraId="25CF11F1"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Emissions limits for protection of adjacent band services</w:t>
            </w:r>
          </w:p>
        </w:tc>
        <w:tc>
          <w:tcPr>
            <w:tcW w:w="2977" w:type="dxa"/>
            <w:tcBorders>
              <w:top w:val="nil"/>
              <w:left w:val="nil"/>
              <w:bottom w:val="single" w:sz="4" w:space="0" w:color="auto"/>
              <w:right w:val="single" w:sz="4" w:space="0" w:color="auto"/>
            </w:tcBorders>
            <w:shd w:val="clear" w:color="auto" w:fill="auto"/>
            <w:vAlign w:val="center"/>
            <w:hideMark/>
          </w:tcPr>
          <w:p w14:paraId="13F001A0"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Emissions limits for protection of adjacent band services</w:t>
            </w:r>
          </w:p>
        </w:tc>
        <w:tc>
          <w:tcPr>
            <w:tcW w:w="3260" w:type="dxa"/>
            <w:tcBorders>
              <w:top w:val="nil"/>
              <w:left w:val="nil"/>
              <w:bottom w:val="single" w:sz="4" w:space="0" w:color="auto"/>
              <w:right w:val="single" w:sz="4" w:space="0" w:color="auto"/>
            </w:tcBorders>
            <w:shd w:val="clear" w:color="auto" w:fill="auto"/>
            <w:vAlign w:val="center"/>
            <w:hideMark/>
          </w:tcPr>
          <w:p w14:paraId="797B1E01"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 xml:space="preserve">　</w:t>
            </w:r>
          </w:p>
        </w:tc>
      </w:tr>
      <w:tr w:rsidR="0093517F" w:rsidRPr="0093517F" w14:paraId="78BDFBD7" w14:textId="77777777" w:rsidTr="0093517F">
        <w:trPr>
          <w:trHeight w:val="81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14:paraId="0A66B38C" w14:textId="77777777" w:rsidR="0093517F" w:rsidRPr="0093517F" w:rsidRDefault="0093517F" w:rsidP="0093517F">
            <w:pPr>
              <w:spacing w:after="0"/>
              <w:jc w:val="center"/>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6</w:t>
            </w:r>
          </w:p>
        </w:tc>
        <w:tc>
          <w:tcPr>
            <w:tcW w:w="2920" w:type="dxa"/>
            <w:tcBorders>
              <w:top w:val="nil"/>
              <w:left w:val="nil"/>
              <w:bottom w:val="single" w:sz="4" w:space="0" w:color="auto"/>
              <w:right w:val="single" w:sz="4" w:space="0" w:color="auto"/>
            </w:tcBorders>
            <w:shd w:val="clear" w:color="auto" w:fill="auto"/>
            <w:vAlign w:val="center"/>
            <w:hideMark/>
          </w:tcPr>
          <w:p w14:paraId="2102C500"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Declared emissions levels for protection of the 1559-1610 MHz band</w:t>
            </w:r>
          </w:p>
        </w:tc>
        <w:tc>
          <w:tcPr>
            <w:tcW w:w="2977" w:type="dxa"/>
            <w:tcBorders>
              <w:top w:val="nil"/>
              <w:left w:val="nil"/>
              <w:bottom w:val="single" w:sz="4" w:space="0" w:color="auto"/>
              <w:right w:val="single" w:sz="4" w:space="0" w:color="auto"/>
            </w:tcBorders>
            <w:shd w:val="clear" w:color="auto" w:fill="auto"/>
            <w:vAlign w:val="center"/>
            <w:hideMark/>
          </w:tcPr>
          <w:p w14:paraId="024C51E2"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Declared emissions basic limits for protection of the 1559-1610 MHz band</w:t>
            </w:r>
          </w:p>
        </w:tc>
        <w:tc>
          <w:tcPr>
            <w:tcW w:w="3260" w:type="dxa"/>
            <w:tcBorders>
              <w:top w:val="nil"/>
              <w:left w:val="nil"/>
              <w:bottom w:val="single" w:sz="4" w:space="0" w:color="auto"/>
              <w:right w:val="single" w:sz="4" w:space="0" w:color="auto"/>
            </w:tcBorders>
            <w:shd w:val="clear" w:color="auto" w:fill="auto"/>
            <w:vAlign w:val="center"/>
            <w:hideMark/>
          </w:tcPr>
          <w:p w14:paraId="44EDFADE"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 xml:space="preserve">　</w:t>
            </w:r>
          </w:p>
        </w:tc>
      </w:tr>
      <w:tr w:rsidR="0093517F" w:rsidRPr="0093517F" w14:paraId="22748F10" w14:textId="77777777" w:rsidTr="0093517F">
        <w:trPr>
          <w:trHeight w:val="54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14:paraId="2B735075" w14:textId="77777777" w:rsidR="0093517F" w:rsidRPr="0093517F" w:rsidRDefault="0093517F" w:rsidP="0093517F">
            <w:pPr>
              <w:spacing w:after="0"/>
              <w:jc w:val="center"/>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7</w:t>
            </w:r>
          </w:p>
        </w:tc>
        <w:tc>
          <w:tcPr>
            <w:tcW w:w="2920" w:type="dxa"/>
            <w:tcBorders>
              <w:top w:val="nil"/>
              <w:left w:val="nil"/>
              <w:bottom w:val="single" w:sz="4" w:space="0" w:color="auto"/>
              <w:right w:val="single" w:sz="4" w:space="0" w:color="auto"/>
            </w:tcBorders>
            <w:shd w:val="clear" w:color="auto" w:fill="auto"/>
            <w:vAlign w:val="center"/>
            <w:hideMark/>
          </w:tcPr>
          <w:p w14:paraId="01E25AF8"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Additional operating band unwanted emission limits for Band 41</w:t>
            </w:r>
          </w:p>
        </w:tc>
        <w:tc>
          <w:tcPr>
            <w:tcW w:w="2977" w:type="dxa"/>
            <w:tcBorders>
              <w:top w:val="nil"/>
              <w:left w:val="nil"/>
              <w:bottom w:val="single" w:sz="4" w:space="0" w:color="auto"/>
              <w:right w:val="single" w:sz="4" w:space="0" w:color="auto"/>
            </w:tcBorders>
            <w:shd w:val="clear" w:color="auto" w:fill="auto"/>
            <w:vAlign w:val="center"/>
            <w:hideMark/>
          </w:tcPr>
          <w:p w14:paraId="63C893FD"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Additional operating band unwanted emission basic limits for Band 41</w:t>
            </w:r>
          </w:p>
        </w:tc>
        <w:tc>
          <w:tcPr>
            <w:tcW w:w="3260" w:type="dxa"/>
            <w:tcBorders>
              <w:top w:val="nil"/>
              <w:left w:val="nil"/>
              <w:bottom w:val="single" w:sz="4" w:space="0" w:color="auto"/>
              <w:right w:val="single" w:sz="4" w:space="0" w:color="auto"/>
            </w:tcBorders>
            <w:shd w:val="clear" w:color="auto" w:fill="auto"/>
            <w:vAlign w:val="center"/>
            <w:hideMark/>
          </w:tcPr>
          <w:p w14:paraId="20E23E16"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 xml:space="preserve">　</w:t>
            </w:r>
          </w:p>
        </w:tc>
      </w:tr>
      <w:tr w:rsidR="0093517F" w:rsidRPr="0093517F" w14:paraId="263A62E3" w14:textId="77777777" w:rsidTr="0093517F">
        <w:trPr>
          <w:trHeight w:val="81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14:paraId="6CA10DB6" w14:textId="77777777" w:rsidR="0093517F" w:rsidRPr="0093517F" w:rsidRDefault="0093517F" w:rsidP="0093517F">
            <w:pPr>
              <w:spacing w:after="0"/>
              <w:jc w:val="center"/>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8</w:t>
            </w:r>
          </w:p>
        </w:tc>
        <w:tc>
          <w:tcPr>
            <w:tcW w:w="2920" w:type="dxa"/>
            <w:tcBorders>
              <w:top w:val="nil"/>
              <w:left w:val="nil"/>
              <w:bottom w:val="single" w:sz="4" w:space="0" w:color="auto"/>
              <w:right w:val="single" w:sz="4" w:space="0" w:color="auto"/>
            </w:tcBorders>
            <w:shd w:val="clear" w:color="auto" w:fill="auto"/>
            <w:vAlign w:val="center"/>
            <w:hideMark/>
          </w:tcPr>
          <w:p w14:paraId="7997E218"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Declared operating band 32, 75 and 76 unwanted emission within 1427-1517 MHz</w:t>
            </w:r>
          </w:p>
        </w:tc>
        <w:tc>
          <w:tcPr>
            <w:tcW w:w="2977" w:type="dxa"/>
            <w:tcBorders>
              <w:top w:val="nil"/>
              <w:left w:val="nil"/>
              <w:bottom w:val="single" w:sz="4" w:space="0" w:color="auto"/>
              <w:right w:val="single" w:sz="4" w:space="0" w:color="auto"/>
            </w:tcBorders>
            <w:shd w:val="clear" w:color="auto" w:fill="auto"/>
            <w:vAlign w:val="center"/>
            <w:hideMark/>
          </w:tcPr>
          <w:p w14:paraId="52C9B0F9"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Declared operating band 32 unwanted emission basic limits within 1452-1492 MHz</w:t>
            </w:r>
          </w:p>
        </w:tc>
        <w:tc>
          <w:tcPr>
            <w:tcW w:w="3260" w:type="dxa"/>
            <w:tcBorders>
              <w:top w:val="nil"/>
              <w:left w:val="nil"/>
              <w:bottom w:val="single" w:sz="4" w:space="0" w:color="auto"/>
              <w:right w:val="single" w:sz="4" w:space="0" w:color="auto"/>
            </w:tcBorders>
            <w:shd w:val="clear" w:color="auto" w:fill="auto"/>
            <w:vAlign w:val="center"/>
            <w:hideMark/>
          </w:tcPr>
          <w:p w14:paraId="1E971CD9"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 xml:space="preserve">　</w:t>
            </w:r>
          </w:p>
        </w:tc>
      </w:tr>
      <w:tr w:rsidR="0093517F" w:rsidRPr="0093517F" w14:paraId="002FDEEC" w14:textId="77777777" w:rsidTr="0093517F">
        <w:trPr>
          <w:trHeight w:val="54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14:paraId="28F05ED4" w14:textId="77777777" w:rsidR="0093517F" w:rsidRPr="0093517F" w:rsidRDefault="0093517F" w:rsidP="0093517F">
            <w:pPr>
              <w:spacing w:after="0"/>
              <w:jc w:val="center"/>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9</w:t>
            </w:r>
          </w:p>
        </w:tc>
        <w:tc>
          <w:tcPr>
            <w:tcW w:w="2920" w:type="dxa"/>
            <w:tcBorders>
              <w:top w:val="nil"/>
              <w:left w:val="nil"/>
              <w:bottom w:val="single" w:sz="4" w:space="0" w:color="auto"/>
              <w:right w:val="single" w:sz="4" w:space="0" w:color="auto"/>
            </w:tcBorders>
            <w:shd w:val="clear" w:color="auto" w:fill="auto"/>
            <w:vAlign w:val="center"/>
            <w:hideMark/>
          </w:tcPr>
          <w:p w14:paraId="2872C5FB"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Operating band 32 declared emission outside 1452-1492 MHz</w:t>
            </w:r>
          </w:p>
        </w:tc>
        <w:tc>
          <w:tcPr>
            <w:tcW w:w="2977" w:type="dxa"/>
            <w:tcBorders>
              <w:top w:val="nil"/>
              <w:left w:val="nil"/>
              <w:bottom w:val="single" w:sz="4" w:space="0" w:color="auto"/>
              <w:right w:val="single" w:sz="4" w:space="0" w:color="auto"/>
            </w:tcBorders>
            <w:shd w:val="clear" w:color="auto" w:fill="auto"/>
            <w:vAlign w:val="center"/>
            <w:hideMark/>
          </w:tcPr>
          <w:p w14:paraId="5621F54A"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Operating band 32 declared emission outside 1452-1492 MHz</w:t>
            </w:r>
          </w:p>
        </w:tc>
        <w:tc>
          <w:tcPr>
            <w:tcW w:w="3260" w:type="dxa"/>
            <w:tcBorders>
              <w:top w:val="nil"/>
              <w:left w:val="nil"/>
              <w:bottom w:val="single" w:sz="4" w:space="0" w:color="auto"/>
              <w:right w:val="single" w:sz="4" w:space="0" w:color="auto"/>
            </w:tcBorders>
            <w:shd w:val="clear" w:color="auto" w:fill="auto"/>
            <w:vAlign w:val="center"/>
            <w:hideMark/>
          </w:tcPr>
          <w:p w14:paraId="6FCC002E"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 xml:space="preserve">　</w:t>
            </w:r>
          </w:p>
        </w:tc>
      </w:tr>
      <w:tr w:rsidR="0093517F" w:rsidRPr="0093517F" w14:paraId="5256137F" w14:textId="77777777" w:rsidTr="0093517F">
        <w:trPr>
          <w:trHeight w:val="54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14:paraId="4787C11A" w14:textId="77777777" w:rsidR="0093517F" w:rsidRPr="0093517F" w:rsidRDefault="0093517F" w:rsidP="0093517F">
            <w:pPr>
              <w:spacing w:after="0"/>
              <w:jc w:val="center"/>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9a</w:t>
            </w:r>
          </w:p>
        </w:tc>
        <w:tc>
          <w:tcPr>
            <w:tcW w:w="2920" w:type="dxa"/>
            <w:tcBorders>
              <w:top w:val="nil"/>
              <w:left w:val="nil"/>
              <w:bottom w:val="single" w:sz="4" w:space="0" w:color="auto"/>
              <w:right w:val="single" w:sz="4" w:space="0" w:color="auto"/>
            </w:tcBorders>
            <w:shd w:val="clear" w:color="auto" w:fill="auto"/>
            <w:vAlign w:val="center"/>
            <w:hideMark/>
          </w:tcPr>
          <w:p w14:paraId="3E07D338"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Operating band 50, 74 and 75 declared emission above 1518 MHz</w:t>
            </w:r>
          </w:p>
        </w:tc>
        <w:tc>
          <w:tcPr>
            <w:tcW w:w="2977" w:type="dxa"/>
            <w:tcBorders>
              <w:top w:val="nil"/>
              <w:left w:val="nil"/>
              <w:bottom w:val="single" w:sz="4" w:space="0" w:color="auto"/>
              <w:right w:val="single" w:sz="4" w:space="0" w:color="auto"/>
            </w:tcBorders>
            <w:shd w:val="clear" w:color="auto" w:fill="auto"/>
            <w:vAlign w:val="center"/>
            <w:hideMark/>
          </w:tcPr>
          <w:p w14:paraId="4D3EEC3A"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 xml:space="preserve">　</w:t>
            </w:r>
          </w:p>
        </w:tc>
        <w:tc>
          <w:tcPr>
            <w:tcW w:w="3260" w:type="dxa"/>
            <w:tcBorders>
              <w:top w:val="nil"/>
              <w:left w:val="nil"/>
              <w:bottom w:val="single" w:sz="4" w:space="0" w:color="auto"/>
              <w:right w:val="single" w:sz="4" w:space="0" w:color="auto"/>
            </w:tcBorders>
            <w:shd w:val="clear" w:color="auto" w:fill="auto"/>
            <w:vAlign w:val="center"/>
            <w:hideMark/>
          </w:tcPr>
          <w:p w14:paraId="01F94198"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 xml:space="preserve">　</w:t>
            </w:r>
          </w:p>
        </w:tc>
      </w:tr>
      <w:tr w:rsidR="0093517F" w:rsidRPr="0093517F" w14:paraId="3B982848" w14:textId="77777777" w:rsidTr="0093517F">
        <w:trPr>
          <w:trHeight w:val="108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14:paraId="4B36E095" w14:textId="77777777" w:rsidR="0093517F" w:rsidRPr="0093517F" w:rsidRDefault="0093517F" w:rsidP="0093517F">
            <w:pPr>
              <w:spacing w:after="0"/>
              <w:jc w:val="center"/>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9b</w:t>
            </w:r>
          </w:p>
        </w:tc>
        <w:tc>
          <w:tcPr>
            <w:tcW w:w="2920" w:type="dxa"/>
            <w:tcBorders>
              <w:top w:val="nil"/>
              <w:left w:val="nil"/>
              <w:bottom w:val="single" w:sz="4" w:space="0" w:color="auto"/>
              <w:right w:val="single" w:sz="4" w:space="0" w:color="auto"/>
            </w:tcBorders>
            <w:shd w:val="clear" w:color="auto" w:fill="auto"/>
            <w:vAlign w:val="center"/>
            <w:hideMark/>
          </w:tcPr>
          <w:p w14:paraId="13527EC3"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Additional operating band unwanted emission limits for BS operating in Band 50 and 75 within 1432-1452 MHz, and in Band 51 and 76</w:t>
            </w:r>
          </w:p>
        </w:tc>
        <w:tc>
          <w:tcPr>
            <w:tcW w:w="2977" w:type="dxa"/>
            <w:tcBorders>
              <w:top w:val="nil"/>
              <w:left w:val="nil"/>
              <w:bottom w:val="single" w:sz="4" w:space="0" w:color="auto"/>
              <w:right w:val="single" w:sz="4" w:space="0" w:color="auto"/>
            </w:tcBorders>
            <w:shd w:val="clear" w:color="auto" w:fill="auto"/>
            <w:vAlign w:val="center"/>
            <w:hideMark/>
          </w:tcPr>
          <w:p w14:paraId="5ED5AF04"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 xml:space="preserve">　</w:t>
            </w:r>
          </w:p>
        </w:tc>
        <w:tc>
          <w:tcPr>
            <w:tcW w:w="3260" w:type="dxa"/>
            <w:tcBorders>
              <w:top w:val="nil"/>
              <w:left w:val="nil"/>
              <w:bottom w:val="single" w:sz="4" w:space="0" w:color="auto"/>
              <w:right w:val="single" w:sz="4" w:space="0" w:color="auto"/>
            </w:tcBorders>
            <w:shd w:val="clear" w:color="auto" w:fill="auto"/>
            <w:vAlign w:val="center"/>
            <w:hideMark/>
          </w:tcPr>
          <w:p w14:paraId="46A824CA"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 xml:space="preserve">　</w:t>
            </w:r>
          </w:p>
        </w:tc>
      </w:tr>
      <w:tr w:rsidR="0093517F" w:rsidRPr="0093517F" w14:paraId="4E52D42D" w14:textId="77777777" w:rsidTr="0093517F">
        <w:trPr>
          <w:trHeight w:val="54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14:paraId="574E3642" w14:textId="77777777" w:rsidR="0093517F" w:rsidRPr="0093517F" w:rsidRDefault="0093517F" w:rsidP="0093517F">
            <w:pPr>
              <w:spacing w:after="0"/>
              <w:jc w:val="center"/>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10</w:t>
            </w:r>
          </w:p>
        </w:tc>
        <w:tc>
          <w:tcPr>
            <w:tcW w:w="2920" w:type="dxa"/>
            <w:tcBorders>
              <w:top w:val="nil"/>
              <w:left w:val="nil"/>
              <w:bottom w:val="single" w:sz="4" w:space="0" w:color="auto"/>
              <w:right w:val="single" w:sz="4" w:space="0" w:color="auto"/>
            </w:tcBorders>
            <w:shd w:val="clear" w:color="auto" w:fill="auto"/>
            <w:vAlign w:val="center"/>
            <w:hideMark/>
          </w:tcPr>
          <w:p w14:paraId="6E847597"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 xml:space="preserve"> Emissions limits for protection of adjacent band services</w:t>
            </w:r>
          </w:p>
        </w:tc>
        <w:tc>
          <w:tcPr>
            <w:tcW w:w="2977" w:type="dxa"/>
            <w:tcBorders>
              <w:top w:val="nil"/>
              <w:left w:val="nil"/>
              <w:bottom w:val="single" w:sz="4" w:space="0" w:color="auto"/>
              <w:right w:val="single" w:sz="4" w:space="0" w:color="auto"/>
            </w:tcBorders>
            <w:shd w:val="clear" w:color="auto" w:fill="auto"/>
            <w:vAlign w:val="center"/>
            <w:hideMark/>
          </w:tcPr>
          <w:p w14:paraId="6AA0061B"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Emissions basic limits for protection of adjacent band services</w:t>
            </w:r>
          </w:p>
        </w:tc>
        <w:tc>
          <w:tcPr>
            <w:tcW w:w="3260" w:type="dxa"/>
            <w:tcBorders>
              <w:top w:val="nil"/>
              <w:left w:val="nil"/>
              <w:bottom w:val="single" w:sz="4" w:space="0" w:color="auto"/>
              <w:right w:val="single" w:sz="4" w:space="0" w:color="auto"/>
            </w:tcBorders>
            <w:shd w:val="clear" w:color="auto" w:fill="auto"/>
            <w:vAlign w:val="center"/>
            <w:hideMark/>
          </w:tcPr>
          <w:p w14:paraId="18173B83"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 xml:space="preserve">　</w:t>
            </w:r>
          </w:p>
        </w:tc>
      </w:tr>
      <w:tr w:rsidR="0093517F" w:rsidRPr="0093517F" w14:paraId="0A6825A2" w14:textId="77777777" w:rsidTr="0093517F">
        <w:trPr>
          <w:trHeight w:val="81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14:paraId="5AA2960B" w14:textId="77777777" w:rsidR="0093517F" w:rsidRPr="0093517F" w:rsidRDefault="0093517F" w:rsidP="0093517F">
            <w:pPr>
              <w:spacing w:after="0"/>
              <w:jc w:val="center"/>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11</w:t>
            </w:r>
          </w:p>
        </w:tc>
        <w:tc>
          <w:tcPr>
            <w:tcW w:w="2920" w:type="dxa"/>
            <w:tcBorders>
              <w:top w:val="nil"/>
              <w:left w:val="nil"/>
              <w:bottom w:val="single" w:sz="4" w:space="0" w:color="auto"/>
              <w:right w:val="single" w:sz="4" w:space="0" w:color="auto"/>
            </w:tcBorders>
            <w:shd w:val="clear" w:color="auto" w:fill="auto"/>
            <w:vAlign w:val="center"/>
            <w:hideMark/>
          </w:tcPr>
          <w:p w14:paraId="2A62F9B7"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Additional operating band unwanted emission limits for Band 48 and Band 49</w:t>
            </w:r>
          </w:p>
        </w:tc>
        <w:tc>
          <w:tcPr>
            <w:tcW w:w="2977" w:type="dxa"/>
            <w:tcBorders>
              <w:top w:val="nil"/>
              <w:left w:val="nil"/>
              <w:bottom w:val="single" w:sz="4" w:space="0" w:color="auto"/>
              <w:right w:val="single" w:sz="4" w:space="0" w:color="auto"/>
            </w:tcBorders>
            <w:shd w:val="clear" w:color="auto" w:fill="auto"/>
            <w:vAlign w:val="center"/>
            <w:hideMark/>
          </w:tcPr>
          <w:p w14:paraId="3212B387"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Additional operating band unwanted emission limits for Band 48</w:t>
            </w:r>
          </w:p>
        </w:tc>
        <w:tc>
          <w:tcPr>
            <w:tcW w:w="3260" w:type="dxa"/>
            <w:tcBorders>
              <w:top w:val="nil"/>
              <w:left w:val="nil"/>
              <w:bottom w:val="single" w:sz="4" w:space="0" w:color="auto"/>
              <w:right w:val="single" w:sz="4" w:space="0" w:color="auto"/>
            </w:tcBorders>
            <w:shd w:val="clear" w:color="auto" w:fill="auto"/>
            <w:vAlign w:val="center"/>
            <w:hideMark/>
          </w:tcPr>
          <w:p w14:paraId="127E17EA"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 xml:space="preserve">　</w:t>
            </w:r>
          </w:p>
        </w:tc>
      </w:tr>
      <w:tr w:rsidR="0093517F" w:rsidRPr="0093517F" w14:paraId="09E99922" w14:textId="77777777" w:rsidTr="0093517F">
        <w:trPr>
          <w:trHeight w:val="54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14:paraId="58785F1D" w14:textId="77777777" w:rsidR="0093517F" w:rsidRPr="0093517F" w:rsidRDefault="0093517F" w:rsidP="0093517F">
            <w:pPr>
              <w:spacing w:after="0"/>
              <w:jc w:val="center"/>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12</w:t>
            </w:r>
          </w:p>
        </w:tc>
        <w:tc>
          <w:tcPr>
            <w:tcW w:w="2920" w:type="dxa"/>
            <w:tcBorders>
              <w:top w:val="nil"/>
              <w:left w:val="nil"/>
              <w:bottom w:val="single" w:sz="4" w:space="0" w:color="auto"/>
              <w:right w:val="single" w:sz="4" w:space="0" w:color="auto"/>
            </w:tcBorders>
            <w:shd w:val="clear" w:color="auto" w:fill="auto"/>
            <w:vAlign w:val="center"/>
            <w:hideMark/>
          </w:tcPr>
          <w:p w14:paraId="1CE5BC45"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Additional operating band unwanted emission limits for Band 53</w:t>
            </w:r>
          </w:p>
        </w:tc>
        <w:tc>
          <w:tcPr>
            <w:tcW w:w="2977" w:type="dxa"/>
            <w:tcBorders>
              <w:top w:val="nil"/>
              <w:left w:val="nil"/>
              <w:bottom w:val="single" w:sz="4" w:space="0" w:color="auto"/>
              <w:right w:val="single" w:sz="4" w:space="0" w:color="auto"/>
            </w:tcBorders>
            <w:shd w:val="clear" w:color="auto" w:fill="auto"/>
            <w:vAlign w:val="center"/>
            <w:hideMark/>
          </w:tcPr>
          <w:p w14:paraId="347469A6"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 xml:space="preserve">　</w:t>
            </w:r>
          </w:p>
        </w:tc>
        <w:tc>
          <w:tcPr>
            <w:tcW w:w="3260" w:type="dxa"/>
            <w:tcBorders>
              <w:top w:val="nil"/>
              <w:left w:val="nil"/>
              <w:bottom w:val="single" w:sz="4" w:space="0" w:color="auto"/>
              <w:right w:val="single" w:sz="4" w:space="0" w:color="auto"/>
            </w:tcBorders>
            <w:shd w:val="clear" w:color="auto" w:fill="auto"/>
            <w:vAlign w:val="center"/>
            <w:hideMark/>
          </w:tcPr>
          <w:p w14:paraId="7105E330" w14:textId="77777777" w:rsidR="0093517F" w:rsidRPr="0093517F" w:rsidRDefault="0093517F" w:rsidP="0093517F">
            <w:pPr>
              <w:spacing w:after="0"/>
              <w:rPr>
                <w:rFonts w:ascii="SimSun" w:eastAsia="SimSun" w:hAnsi="SimSun" w:cs="SimSun"/>
                <w:color w:val="000000"/>
                <w:sz w:val="22"/>
                <w:szCs w:val="22"/>
                <w:lang w:val="en-US" w:eastAsia="zh-CN"/>
              </w:rPr>
            </w:pPr>
            <w:r w:rsidRPr="0093517F">
              <w:rPr>
                <w:rFonts w:ascii="SimSun" w:eastAsia="SimSun" w:hAnsi="SimSun" w:cs="SimSun" w:hint="eastAsia"/>
                <w:color w:val="000000"/>
                <w:sz w:val="22"/>
                <w:szCs w:val="22"/>
                <w:lang w:val="en-US" w:eastAsia="zh-CN"/>
              </w:rPr>
              <w:t xml:space="preserve">　</w:t>
            </w:r>
          </w:p>
        </w:tc>
      </w:tr>
    </w:tbl>
    <w:p w14:paraId="005C8A2F" w14:textId="77777777" w:rsidR="0093517F" w:rsidRDefault="0093517F" w:rsidP="0093517F"/>
    <w:p w14:paraId="211D1A19" w14:textId="182DB363" w:rsidR="0093517F" w:rsidRDefault="0093517F" w:rsidP="0093517F">
      <w:r>
        <w:rPr>
          <w:rFonts w:hint="eastAsia"/>
        </w:rPr>
        <w:t>T</w:t>
      </w:r>
      <w:r>
        <w:t>he conducted specification is missing requirements from tables 9a, 9b and 12, this is no doubt due to updates to the MSR specification not being implemented in the AAS specifications.</w:t>
      </w:r>
    </w:p>
    <w:p w14:paraId="3945070C" w14:textId="59C83833" w:rsidR="0093517F" w:rsidRDefault="0093517F" w:rsidP="0093517F">
      <w:r>
        <w:t>However the OTA test specification is missing a large number of the additional requirements.</w:t>
      </w:r>
    </w:p>
    <w:p w14:paraId="7F00A9AF" w14:textId="58BD4C5D" w:rsidR="0093517F" w:rsidRDefault="00C6298C" w:rsidP="0093517F">
      <w:r>
        <w:lastRenderedPageBreak/>
        <w:t>Implementing</w:t>
      </w:r>
      <w:r w:rsidR="0093517F">
        <w:t xml:space="preserve"> the conducted </w:t>
      </w:r>
      <w:r>
        <w:t>requirements</w:t>
      </w:r>
      <w:r w:rsidR="0093517F">
        <w:t xml:space="preserve"> is simple as the </w:t>
      </w:r>
      <w:r>
        <w:t>limits from 36.141 are applied as basic limits to the TAB connectors.</w:t>
      </w:r>
    </w:p>
    <w:p w14:paraId="65550304" w14:textId="42833E9A" w:rsidR="00C6298C" w:rsidRPr="0093517F" w:rsidRDefault="00C6298C" w:rsidP="0093517F">
      <w:r>
        <w:rPr>
          <w:rFonts w:hint="eastAsia"/>
        </w:rPr>
        <w:t>T</w:t>
      </w:r>
      <w:r>
        <w:t xml:space="preserve">he OTA limits are specified in the core as the exactly the limit without scaling however. Whilst tere has been much discussion about emission scaling and regulatory limits since the AAS specification were drafted which may make some of the original decision be re-assessed it seem that this is a mistake in the core specification. If we look at similar additional requirement for MSR and E—UTRA then it can be assumed as they come from the same set of regulation that they would be expected to be the same, </w:t>
      </w:r>
    </w:p>
    <w:p w14:paraId="6BFFE609" w14:textId="070EECE3" w:rsidR="0093517F" w:rsidRDefault="00C6298C" w:rsidP="0093517F">
      <w:pPr>
        <w:keepNext/>
        <w:keepLines/>
      </w:pPr>
      <w:r>
        <w:rPr>
          <w:rFonts w:hint="eastAsia"/>
        </w:rPr>
        <w:t>F</w:t>
      </w:r>
      <w:r>
        <w:t>or example additional limit for band 41</w:t>
      </w:r>
    </w:p>
    <w:p w14:paraId="25E96D32" w14:textId="77777777" w:rsidR="00C6298C" w:rsidRDefault="00C6298C" w:rsidP="0093517F">
      <w:pPr>
        <w:keepNext/>
        <w:keepLines/>
      </w:pPr>
    </w:p>
    <w:p w14:paraId="62A26C25" w14:textId="60E36F13" w:rsidR="00C6298C" w:rsidRDefault="00C6298C" w:rsidP="0093517F">
      <w:pPr>
        <w:keepNext/>
        <w:keepLines/>
      </w:pPr>
      <w:r>
        <w:t>In 36.141 we have</w:t>
      </w:r>
    </w:p>
    <w:p w14:paraId="102918DA" w14:textId="77777777" w:rsidR="00C6298C" w:rsidRPr="008E21F4" w:rsidRDefault="00C6298C" w:rsidP="00C6298C">
      <w:pPr>
        <w:pStyle w:val="TH"/>
        <w:rPr>
          <w:rFonts w:cs="v5.0.0"/>
        </w:rPr>
      </w:pPr>
      <w:r w:rsidRPr="008E21F4">
        <w:t>Table 6.6.3.</w:t>
      </w:r>
      <w:r w:rsidRPr="008E21F4">
        <w:rPr>
          <w:lang w:eastAsia="zh-CN"/>
        </w:rPr>
        <w:t>5.</w:t>
      </w:r>
      <w:r w:rsidRPr="008E21F4">
        <w:t>3-</w:t>
      </w:r>
      <w:r w:rsidRPr="008E21F4">
        <w:rPr>
          <w:lang w:eastAsia="zh-CN"/>
        </w:rPr>
        <w:t>7</w:t>
      </w:r>
      <w:r w:rsidRPr="008E21F4">
        <w:t xml:space="preserve">: Additional operating band unwanted emission limits for Band </w:t>
      </w:r>
      <w:r w:rsidRPr="008E21F4">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6298C" w:rsidRPr="008E21F4" w14:paraId="11E05F31" w14:textId="77777777" w:rsidTr="00B94BD8">
        <w:trPr>
          <w:jc w:val="center"/>
        </w:trPr>
        <w:tc>
          <w:tcPr>
            <w:tcW w:w="1191" w:type="dxa"/>
          </w:tcPr>
          <w:p w14:paraId="13AB1AB8" w14:textId="77777777" w:rsidR="00C6298C" w:rsidRPr="008E21F4" w:rsidRDefault="00C6298C" w:rsidP="00B94BD8">
            <w:pPr>
              <w:pStyle w:val="TAH"/>
              <w:rPr>
                <w:rFonts w:cs="Arial"/>
              </w:rPr>
            </w:pPr>
            <w:r w:rsidRPr="008E21F4">
              <w:rPr>
                <w:rFonts w:cs="Arial"/>
              </w:rPr>
              <w:t>Channel bandwidth</w:t>
            </w:r>
          </w:p>
        </w:tc>
        <w:tc>
          <w:tcPr>
            <w:tcW w:w="2126" w:type="dxa"/>
          </w:tcPr>
          <w:p w14:paraId="262CCF2D" w14:textId="77777777" w:rsidR="00C6298C" w:rsidRPr="008E21F4" w:rsidRDefault="00C6298C" w:rsidP="00B94BD8">
            <w:pPr>
              <w:pStyle w:val="TAH"/>
              <w:rPr>
                <w:rFonts w:cs="v5.0.0"/>
              </w:rPr>
            </w:pPr>
            <w:r w:rsidRPr="008E21F4">
              <w:rPr>
                <w:rFonts w:cs="v5.0.0"/>
              </w:rPr>
              <w:t xml:space="preserve">Frequency offset of measurement filter </w:t>
            </w:r>
            <w:r w:rsidRPr="008E21F4">
              <w:rPr>
                <w:rFonts w:cs="v5.0.0"/>
              </w:rPr>
              <w:noBreakHyphen/>
              <w:t xml:space="preserve">3dB point, </w:t>
            </w:r>
            <w:r w:rsidRPr="008E21F4">
              <w:rPr>
                <w:rFonts w:cs="v5.0.0"/>
              </w:rPr>
              <w:sym w:font="Symbol" w:char="F044"/>
            </w:r>
            <w:r w:rsidRPr="008E21F4">
              <w:rPr>
                <w:rFonts w:cs="v5.0.0"/>
              </w:rPr>
              <w:t>f</w:t>
            </w:r>
          </w:p>
        </w:tc>
        <w:tc>
          <w:tcPr>
            <w:tcW w:w="2977" w:type="dxa"/>
          </w:tcPr>
          <w:p w14:paraId="2014AC05" w14:textId="77777777" w:rsidR="00C6298C" w:rsidRPr="008E21F4" w:rsidRDefault="00C6298C" w:rsidP="00B94BD8">
            <w:pPr>
              <w:pStyle w:val="TAH"/>
              <w:rPr>
                <w:rFonts w:cs="v5.0.0"/>
              </w:rPr>
            </w:pPr>
            <w:r w:rsidRPr="008E21F4">
              <w:rPr>
                <w:rFonts w:cs="v5.0.0"/>
              </w:rPr>
              <w:t>Frequency offset of measurement filter centre frequency, f_offset</w:t>
            </w:r>
          </w:p>
        </w:tc>
        <w:tc>
          <w:tcPr>
            <w:tcW w:w="1285" w:type="dxa"/>
          </w:tcPr>
          <w:p w14:paraId="5417F7E8" w14:textId="77777777" w:rsidR="00C6298C" w:rsidRPr="008E21F4" w:rsidRDefault="00C6298C" w:rsidP="00B94BD8">
            <w:pPr>
              <w:pStyle w:val="TAH"/>
              <w:rPr>
                <w:rFonts w:cs="v5.0.0"/>
              </w:rPr>
            </w:pPr>
            <w:r w:rsidRPr="008E21F4">
              <w:rPr>
                <w:rFonts w:cs="v5.0.0"/>
              </w:rPr>
              <w:t>Test requirement</w:t>
            </w:r>
          </w:p>
        </w:tc>
        <w:tc>
          <w:tcPr>
            <w:tcW w:w="1418" w:type="dxa"/>
          </w:tcPr>
          <w:p w14:paraId="368E730C" w14:textId="77777777" w:rsidR="00C6298C" w:rsidRPr="008E21F4" w:rsidRDefault="00C6298C" w:rsidP="00B94BD8">
            <w:pPr>
              <w:pStyle w:val="TAH"/>
              <w:rPr>
                <w:rFonts w:cs="v5.0.0"/>
              </w:rPr>
            </w:pPr>
            <w:r w:rsidRPr="008E21F4">
              <w:rPr>
                <w:rFonts w:cs="v5.0.0"/>
              </w:rPr>
              <w:t xml:space="preserve">Measurement bandwidth </w:t>
            </w:r>
            <w:r w:rsidRPr="008E21F4">
              <w:rPr>
                <w:rFonts w:cs="Arial"/>
              </w:rPr>
              <w:t>(Note 6)</w:t>
            </w:r>
          </w:p>
        </w:tc>
      </w:tr>
      <w:tr w:rsidR="00C6298C" w:rsidRPr="008E21F4" w14:paraId="29143ABD" w14:textId="77777777" w:rsidTr="00B94BD8">
        <w:trPr>
          <w:jc w:val="center"/>
        </w:trPr>
        <w:tc>
          <w:tcPr>
            <w:tcW w:w="1191" w:type="dxa"/>
            <w:shd w:val="clear" w:color="auto" w:fill="auto"/>
            <w:vAlign w:val="center"/>
          </w:tcPr>
          <w:p w14:paraId="67B08762" w14:textId="77777777" w:rsidR="00C6298C" w:rsidRPr="008E21F4" w:rsidRDefault="00C6298C" w:rsidP="00B94BD8">
            <w:pPr>
              <w:pStyle w:val="TAC"/>
              <w:rPr>
                <w:rFonts w:cs="Arial"/>
              </w:rPr>
            </w:pPr>
            <w:r w:rsidRPr="008E21F4">
              <w:rPr>
                <w:rFonts w:cs="Arial"/>
              </w:rPr>
              <w:t>10 MHz</w:t>
            </w:r>
          </w:p>
        </w:tc>
        <w:tc>
          <w:tcPr>
            <w:tcW w:w="2126" w:type="dxa"/>
            <w:vAlign w:val="center"/>
          </w:tcPr>
          <w:p w14:paraId="7A46975C" w14:textId="77777777" w:rsidR="00C6298C" w:rsidRPr="008E21F4" w:rsidRDefault="00C6298C" w:rsidP="00B94BD8">
            <w:pPr>
              <w:pStyle w:val="TAC"/>
              <w:rPr>
                <w:rFonts w:cs="v5.0.0"/>
              </w:rPr>
            </w:pPr>
            <w:r w:rsidRPr="008E21F4">
              <w:rPr>
                <w:rFonts w:cs="v5.0.0"/>
                <w:lang w:eastAsia="zh-CN"/>
              </w:rPr>
              <w:t>1</w:t>
            </w:r>
            <w:r w:rsidRPr="008E21F4">
              <w:rPr>
                <w:rFonts w:cs="v5.0.0"/>
              </w:rPr>
              <w:t xml:space="preserve">0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 xml:space="preserve">f &lt; </w:t>
            </w:r>
            <w:r w:rsidRPr="008E21F4" w:rsidDel="00DD5218">
              <w:rPr>
                <w:rFonts w:cs="v5.0.0"/>
                <w:lang w:eastAsia="zh-CN"/>
              </w:rPr>
              <w:t>20</w:t>
            </w:r>
            <w:r w:rsidRPr="008E21F4">
              <w:rPr>
                <w:rFonts w:cs="v5.0.0"/>
              </w:rPr>
              <w:t xml:space="preserve"> MHz</w:t>
            </w:r>
          </w:p>
        </w:tc>
        <w:tc>
          <w:tcPr>
            <w:tcW w:w="2977" w:type="dxa"/>
            <w:vAlign w:val="center"/>
          </w:tcPr>
          <w:p w14:paraId="01299FAF" w14:textId="77777777" w:rsidR="00C6298C" w:rsidRPr="008E21F4" w:rsidRDefault="00C6298C" w:rsidP="00B94BD8">
            <w:pPr>
              <w:pStyle w:val="TAC"/>
              <w:rPr>
                <w:rFonts w:cs="v5.0.0"/>
              </w:rPr>
            </w:pPr>
            <w:r w:rsidRPr="008E21F4">
              <w:rPr>
                <w:rFonts w:cs="v5.0.0"/>
                <w:lang w:eastAsia="zh-CN"/>
              </w:rPr>
              <w:t>1</w:t>
            </w:r>
            <w:r w:rsidRPr="008E21F4">
              <w:rPr>
                <w:rFonts w:cs="v5.0.0"/>
              </w:rPr>
              <w:t xml:space="preserve">0.5 MHz </w:t>
            </w:r>
            <w:r w:rsidRPr="008E21F4">
              <w:rPr>
                <w:rFonts w:cs="v5.0.0"/>
              </w:rPr>
              <w:sym w:font="Symbol" w:char="F0A3"/>
            </w:r>
            <w:r w:rsidRPr="008E21F4">
              <w:rPr>
                <w:rFonts w:cs="v5.0.0"/>
              </w:rPr>
              <w:t xml:space="preserve"> f_offset &lt; </w:t>
            </w:r>
            <w:r w:rsidRPr="008E21F4">
              <w:rPr>
                <w:rFonts w:cs="v5.0.0"/>
                <w:lang w:eastAsia="zh-CN"/>
              </w:rPr>
              <w:t>1</w:t>
            </w:r>
            <w:r w:rsidRPr="008E21F4" w:rsidDel="00DD5218">
              <w:rPr>
                <w:rFonts w:cs="v5.0.0"/>
                <w:lang w:eastAsia="zh-CN"/>
              </w:rPr>
              <w:t>9</w:t>
            </w:r>
            <w:r w:rsidRPr="008E21F4">
              <w:rPr>
                <w:rFonts w:cs="v5.0.0"/>
              </w:rPr>
              <w:t>.5 MHz</w:t>
            </w:r>
          </w:p>
        </w:tc>
        <w:tc>
          <w:tcPr>
            <w:tcW w:w="1285" w:type="dxa"/>
            <w:vAlign w:val="center"/>
          </w:tcPr>
          <w:p w14:paraId="34DFA869" w14:textId="77777777" w:rsidR="00C6298C" w:rsidRPr="008E21F4" w:rsidRDefault="00C6298C" w:rsidP="00B94BD8">
            <w:pPr>
              <w:pStyle w:val="TAC"/>
              <w:rPr>
                <w:rFonts w:cs="Arial"/>
              </w:rPr>
            </w:pPr>
            <w:r w:rsidRPr="008E21F4">
              <w:rPr>
                <w:rFonts w:cs="Arial"/>
              </w:rPr>
              <w:t>-</w:t>
            </w:r>
            <w:r w:rsidRPr="008E21F4">
              <w:rPr>
                <w:rFonts w:cs="Arial"/>
                <w:lang w:eastAsia="zh-CN"/>
              </w:rPr>
              <w:t>22</w:t>
            </w:r>
            <w:r w:rsidRPr="008E21F4">
              <w:rPr>
                <w:rFonts w:cs="Arial"/>
              </w:rPr>
              <w:t xml:space="preserve"> dBm</w:t>
            </w:r>
          </w:p>
        </w:tc>
        <w:tc>
          <w:tcPr>
            <w:tcW w:w="1418" w:type="dxa"/>
            <w:vAlign w:val="center"/>
          </w:tcPr>
          <w:p w14:paraId="034C8197" w14:textId="77777777" w:rsidR="00C6298C" w:rsidRPr="008E21F4" w:rsidRDefault="00C6298C" w:rsidP="00B94BD8">
            <w:pPr>
              <w:pStyle w:val="TAC"/>
              <w:rPr>
                <w:rFonts w:cs="Arial"/>
              </w:rPr>
            </w:pPr>
            <w:r w:rsidRPr="008E21F4">
              <w:rPr>
                <w:rFonts w:cs="Arial"/>
              </w:rPr>
              <w:t>1</w:t>
            </w:r>
            <w:r w:rsidRPr="008E21F4">
              <w:rPr>
                <w:rFonts w:cs="Arial"/>
                <w:lang w:eastAsia="zh-CN"/>
              </w:rPr>
              <w:t xml:space="preserve"> M</w:t>
            </w:r>
            <w:r w:rsidRPr="008E21F4">
              <w:rPr>
                <w:rFonts w:cs="Arial"/>
              </w:rPr>
              <w:t xml:space="preserve">Hz </w:t>
            </w:r>
          </w:p>
        </w:tc>
      </w:tr>
      <w:tr w:rsidR="00C6298C" w:rsidRPr="008E21F4" w14:paraId="3D99D326" w14:textId="77777777" w:rsidTr="00B94BD8">
        <w:trPr>
          <w:jc w:val="center"/>
        </w:trPr>
        <w:tc>
          <w:tcPr>
            <w:tcW w:w="1191" w:type="dxa"/>
            <w:shd w:val="clear" w:color="auto" w:fill="auto"/>
            <w:vAlign w:val="center"/>
          </w:tcPr>
          <w:p w14:paraId="081E1B54" w14:textId="77777777" w:rsidR="00C6298C" w:rsidRPr="008E21F4" w:rsidRDefault="00C6298C" w:rsidP="00B94BD8">
            <w:pPr>
              <w:pStyle w:val="TAC"/>
              <w:rPr>
                <w:rFonts w:cs="Arial"/>
              </w:rPr>
            </w:pPr>
            <w:r w:rsidRPr="008E21F4">
              <w:rPr>
                <w:rFonts w:cs="Arial"/>
              </w:rPr>
              <w:t>20 MHz</w:t>
            </w:r>
          </w:p>
        </w:tc>
        <w:tc>
          <w:tcPr>
            <w:tcW w:w="2126" w:type="dxa"/>
            <w:vAlign w:val="center"/>
          </w:tcPr>
          <w:p w14:paraId="060B09E6" w14:textId="77777777" w:rsidR="00C6298C" w:rsidRPr="008E21F4" w:rsidRDefault="00C6298C" w:rsidP="00B94BD8">
            <w:pPr>
              <w:pStyle w:val="TAC"/>
              <w:rPr>
                <w:rFonts w:cs="v5.0.0"/>
              </w:rPr>
            </w:pPr>
            <w:r w:rsidRPr="008E21F4">
              <w:rPr>
                <w:rFonts w:cs="v5.0.0"/>
                <w:lang w:eastAsia="zh-CN"/>
              </w:rPr>
              <w:t>20</w:t>
            </w:r>
            <w:r w:rsidRPr="008E21F4">
              <w:rPr>
                <w:rFonts w:cs="v5.0.0"/>
              </w:rPr>
              <w:t xml:space="preserve"> </w:t>
            </w:r>
            <w:r w:rsidRPr="008E21F4">
              <w:rPr>
                <w:rFonts w:cs="Arial"/>
              </w:rPr>
              <w:t xml:space="preserve">MHz </w:t>
            </w:r>
            <w:r w:rsidRPr="008E21F4">
              <w:rPr>
                <w:rFonts w:cs="v5.0.0"/>
              </w:rPr>
              <w:sym w:font="Symbol" w:char="F0A3"/>
            </w:r>
            <w:r w:rsidRPr="008E21F4">
              <w:rPr>
                <w:rFonts w:cs="v5.0.0"/>
              </w:rPr>
              <w:t xml:space="preserve"> </w:t>
            </w:r>
            <w:r w:rsidRPr="008E21F4">
              <w:rPr>
                <w:rFonts w:cs="v5.0.0"/>
              </w:rPr>
              <w:sym w:font="Symbol" w:char="F044"/>
            </w:r>
            <w:r w:rsidRPr="008E21F4">
              <w:rPr>
                <w:rFonts w:cs="v5.0.0"/>
              </w:rPr>
              <w:t xml:space="preserve">f &lt; </w:t>
            </w:r>
            <w:r w:rsidRPr="008E21F4">
              <w:rPr>
                <w:rFonts w:cs="v5.0.0"/>
                <w:lang w:eastAsia="zh-CN"/>
              </w:rPr>
              <w:t>40</w:t>
            </w:r>
            <w:r w:rsidRPr="008E21F4">
              <w:rPr>
                <w:rFonts w:cs="v5.0.0"/>
              </w:rPr>
              <w:t xml:space="preserve"> MHz</w:t>
            </w:r>
          </w:p>
        </w:tc>
        <w:tc>
          <w:tcPr>
            <w:tcW w:w="2977" w:type="dxa"/>
            <w:vAlign w:val="center"/>
          </w:tcPr>
          <w:p w14:paraId="70876400" w14:textId="77777777" w:rsidR="00C6298C" w:rsidRPr="008E21F4" w:rsidRDefault="00C6298C" w:rsidP="00B94BD8">
            <w:pPr>
              <w:pStyle w:val="TAC"/>
              <w:rPr>
                <w:rFonts w:cs="v5.0.0"/>
              </w:rPr>
            </w:pPr>
            <w:r w:rsidRPr="008E21F4">
              <w:rPr>
                <w:rFonts w:cs="v5.0.0"/>
                <w:lang w:eastAsia="zh-CN"/>
              </w:rPr>
              <w:t>20</w:t>
            </w:r>
            <w:r w:rsidRPr="008E21F4">
              <w:rPr>
                <w:rFonts w:cs="v5.0.0"/>
              </w:rPr>
              <w:t xml:space="preserve">.5 MHz </w:t>
            </w:r>
            <w:r w:rsidRPr="008E21F4">
              <w:rPr>
                <w:rFonts w:cs="v5.0.0"/>
              </w:rPr>
              <w:sym w:font="Symbol" w:char="F0A3"/>
            </w:r>
            <w:r w:rsidRPr="008E21F4">
              <w:rPr>
                <w:rFonts w:cs="v5.0.0"/>
              </w:rPr>
              <w:t xml:space="preserve"> f_offset &lt; </w:t>
            </w:r>
            <w:r w:rsidRPr="008E21F4">
              <w:rPr>
                <w:rFonts w:cs="v5.0.0"/>
                <w:lang w:eastAsia="zh-CN"/>
              </w:rPr>
              <w:t>39</w:t>
            </w:r>
            <w:r w:rsidRPr="008E21F4">
              <w:rPr>
                <w:rFonts w:cs="v5.0.0"/>
              </w:rPr>
              <w:t>.5 MHz</w:t>
            </w:r>
          </w:p>
        </w:tc>
        <w:tc>
          <w:tcPr>
            <w:tcW w:w="1285" w:type="dxa"/>
            <w:vAlign w:val="center"/>
          </w:tcPr>
          <w:p w14:paraId="15145956" w14:textId="77777777" w:rsidR="00C6298C" w:rsidRPr="008E21F4" w:rsidRDefault="00C6298C" w:rsidP="00B94BD8">
            <w:pPr>
              <w:pStyle w:val="TAC"/>
              <w:rPr>
                <w:rFonts w:cs="Arial"/>
              </w:rPr>
            </w:pPr>
            <w:r w:rsidRPr="008E21F4">
              <w:rPr>
                <w:rFonts w:cs="Arial"/>
              </w:rPr>
              <w:t>-</w:t>
            </w:r>
            <w:r w:rsidRPr="008E21F4">
              <w:rPr>
                <w:rFonts w:cs="Arial"/>
                <w:lang w:eastAsia="zh-CN"/>
              </w:rPr>
              <w:t>22</w:t>
            </w:r>
            <w:r w:rsidRPr="008E21F4">
              <w:rPr>
                <w:rFonts w:cs="Arial"/>
              </w:rPr>
              <w:t xml:space="preserve"> dBm</w:t>
            </w:r>
          </w:p>
        </w:tc>
        <w:tc>
          <w:tcPr>
            <w:tcW w:w="1418" w:type="dxa"/>
            <w:vAlign w:val="center"/>
          </w:tcPr>
          <w:p w14:paraId="48B407BE" w14:textId="77777777" w:rsidR="00C6298C" w:rsidRPr="008E21F4" w:rsidRDefault="00C6298C" w:rsidP="00B94BD8">
            <w:pPr>
              <w:pStyle w:val="TAC"/>
              <w:rPr>
                <w:rFonts w:cs="Arial"/>
              </w:rPr>
            </w:pPr>
            <w:r w:rsidRPr="008E21F4">
              <w:rPr>
                <w:rFonts w:cs="Arial"/>
              </w:rPr>
              <w:t>1</w:t>
            </w:r>
            <w:r w:rsidRPr="008E21F4">
              <w:rPr>
                <w:rFonts w:cs="Arial"/>
                <w:lang w:eastAsia="zh-CN"/>
              </w:rPr>
              <w:t xml:space="preserve"> M</w:t>
            </w:r>
            <w:r w:rsidRPr="008E21F4">
              <w:rPr>
                <w:rFonts w:cs="Arial"/>
              </w:rPr>
              <w:t xml:space="preserve">Hz </w:t>
            </w:r>
          </w:p>
        </w:tc>
      </w:tr>
      <w:tr w:rsidR="00C6298C" w:rsidRPr="008E21F4" w14:paraId="0BFDC208" w14:textId="77777777" w:rsidTr="00B94BD8">
        <w:trPr>
          <w:jc w:val="center"/>
        </w:trPr>
        <w:tc>
          <w:tcPr>
            <w:tcW w:w="8997" w:type="dxa"/>
            <w:gridSpan w:val="5"/>
            <w:shd w:val="clear" w:color="auto" w:fill="auto"/>
            <w:vAlign w:val="center"/>
          </w:tcPr>
          <w:p w14:paraId="51462B73" w14:textId="77777777" w:rsidR="00C6298C" w:rsidRPr="008E21F4" w:rsidRDefault="00C6298C" w:rsidP="00B94BD8">
            <w:pPr>
              <w:pStyle w:val="TAN"/>
              <w:rPr>
                <w:rFonts w:cs="Arial"/>
              </w:rPr>
            </w:pPr>
            <w:r w:rsidRPr="008E21F4">
              <w:rPr>
                <w:rFonts w:cs="Arial"/>
              </w:rPr>
              <w:t>NOTE:</w:t>
            </w:r>
            <w:r w:rsidRPr="008E21F4">
              <w:rPr>
                <w:rFonts w:cs="Arial"/>
              </w:rPr>
              <w:tab/>
              <w:t>This requirement applies for carriers allocated within 2545-2575MHz or 2595-2645MHz.</w:t>
            </w:r>
          </w:p>
        </w:tc>
      </w:tr>
    </w:tbl>
    <w:p w14:paraId="32903238" w14:textId="77777777" w:rsidR="00C6298C" w:rsidRDefault="00C6298C" w:rsidP="0093517F">
      <w:pPr>
        <w:keepNext/>
        <w:keepLines/>
      </w:pPr>
    </w:p>
    <w:p w14:paraId="045DF78A" w14:textId="020DE3EF" w:rsidR="00C6298C" w:rsidRPr="00C6298C" w:rsidRDefault="00C6298C" w:rsidP="0093517F">
      <w:pPr>
        <w:keepNext/>
        <w:keepLines/>
      </w:pPr>
      <w:r>
        <w:rPr>
          <w:rFonts w:hint="eastAsia"/>
        </w:rPr>
        <w:t>W</w:t>
      </w:r>
      <w:r>
        <w:t xml:space="preserve">here as in 37.105 for OTA we have </w:t>
      </w:r>
    </w:p>
    <w:p w14:paraId="6D36C7B9" w14:textId="77777777" w:rsidR="00C6298C" w:rsidRPr="00EF2F0E" w:rsidRDefault="00C6298C" w:rsidP="00C6298C">
      <w:pPr>
        <w:pStyle w:val="TH"/>
        <w:rPr>
          <w:rFonts w:cs="v5.0.0"/>
        </w:rPr>
      </w:pPr>
      <w:r w:rsidRPr="00EF2F0E">
        <w:t>Table 9.7.5.2.4.6-</w:t>
      </w:r>
      <w:r w:rsidRPr="00EF2F0E">
        <w:rPr>
          <w:lang w:eastAsia="zh-CN"/>
        </w:rPr>
        <w:t>1</w:t>
      </w:r>
      <w:r w:rsidRPr="00EF2F0E">
        <w:t xml:space="preserve">: Additional operating band unwanted emission limits for Band </w:t>
      </w:r>
      <w:r w:rsidRPr="00EF2F0E">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6298C" w:rsidRPr="00EF2F0E" w14:paraId="6B03CCDF" w14:textId="77777777" w:rsidTr="00B94BD8">
        <w:trPr>
          <w:jc w:val="center"/>
        </w:trPr>
        <w:tc>
          <w:tcPr>
            <w:tcW w:w="1191" w:type="dxa"/>
          </w:tcPr>
          <w:p w14:paraId="6998F20D" w14:textId="77777777" w:rsidR="00C6298C" w:rsidRPr="00EF2F0E" w:rsidRDefault="00C6298C" w:rsidP="00B94BD8">
            <w:pPr>
              <w:pStyle w:val="TAH"/>
              <w:rPr>
                <w:rFonts w:cs="Arial"/>
              </w:rPr>
            </w:pPr>
            <w:r w:rsidRPr="00EF2F0E">
              <w:rPr>
                <w:rFonts w:cs="Arial"/>
              </w:rPr>
              <w:t>Channel bandwidth</w:t>
            </w:r>
          </w:p>
        </w:tc>
        <w:tc>
          <w:tcPr>
            <w:tcW w:w="2126" w:type="dxa"/>
          </w:tcPr>
          <w:p w14:paraId="2B8AC1A7" w14:textId="77777777" w:rsidR="00C6298C" w:rsidRPr="00EF2F0E" w:rsidRDefault="00C6298C" w:rsidP="00B94BD8">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0533F0D9" w14:textId="77777777" w:rsidR="00C6298C" w:rsidRPr="00EF2F0E" w:rsidRDefault="00C6298C" w:rsidP="00B94BD8">
            <w:pPr>
              <w:pStyle w:val="TAH"/>
              <w:rPr>
                <w:rFonts w:cs="v5.0.0"/>
              </w:rPr>
            </w:pPr>
            <w:r w:rsidRPr="00EF2F0E">
              <w:rPr>
                <w:rFonts w:cs="v5.0.0"/>
              </w:rPr>
              <w:t>Frequency offset of measurement filter centre frequency, f_offset</w:t>
            </w:r>
          </w:p>
        </w:tc>
        <w:tc>
          <w:tcPr>
            <w:tcW w:w="1285" w:type="dxa"/>
          </w:tcPr>
          <w:p w14:paraId="34AB6BC1" w14:textId="77777777" w:rsidR="00C6298C" w:rsidRPr="00EF2F0E" w:rsidRDefault="00C6298C" w:rsidP="00B94BD8">
            <w:pPr>
              <w:pStyle w:val="TAH"/>
              <w:rPr>
                <w:rFonts w:cs="v5.0.0"/>
              </w:rPr>
            </w:pPr>
            <w:r w:rsidRPr="00EF2F0E">
              <w:rPr>
                <w:rFonts w:cs="v5.0.0"/>
              </w:rPr>
              <w:t>Minimum requirement</w:t>
            </w:r>
          </w:p>
        </w:tc>
        <w:tc>
          <w:tcPr>
            <w:tcW w:w="1418" w:type="dxa"/>
          </w:tcPr>
          <w:p w14:paraId="2F51AA6C" w14:textId="77777777" w:rsidR="00C6298C" w:rsidRPr="00EF2F0E" w:rsidRDefault="00C6298C" w:rsidP="00B94BD8">
            <w:pPr>
              <w:pStyle w:val="TAH"/>
              <w:rPr>
                <w:rFonts w:cs="v5.0.0"/>
                <w:lang w:eastAsia="zh-CN"/>
              </w:rPr>
            </w:pPr>
            <w:r w:rsidRPr="00EF2F0E">
              <w:rPr>
                <w:rFonts w:cs="v5.0.0"/>
              </w:rPr>
              <w:t xml:space="preserve">Measurement bandwidth </w:t>
            </w:r>
          </w:p>
        </w:tc>
      </w:tr>
      <w:tr w:rsidR="00C6298C" w:rsidRPr="00EF2F0E" w14:paraId="7046DF6A" w14:textId="77777777" w:rsidTr="00B94BD8">
        <w:trPr>
          <w:jc w:val="center"/>
        </w:trPr>
        <w:tc>
          <w:tcPr>
            <w:tcW w:w="1191" w:type="dxa"/>
            <w:shd w:val="clear" w:color="auto" w:fill="auto"/>
            <w:vAlign w:val="center"/>
          </w:tcPr>
          <w:p w14:paraId="0BD76679" w14:textId="77777777" w:rsidR="00C6298C" w:rsidRPr="00EF2F0E" w:rsidRDefault="00C6298C" w:rsidP="00B94BD8">
            <w:pPr>
              <w:pStyle w:val="TAC"/>
              <w:rPr>
                <w:rFonts w:cs="Arial"/>
              </w:rPr>
            </w:pPr>
            <w:r w:rsidRPr="00EF2F0E">
              <w:rPr>
                <w:rFonts w:cs="Arial"/>
              </w:rPr>
              <w:t>10 MHz</w:t>
            </w:r>
          </w:p>
        </w:tc>
        <w:tc>
          <w:tcPr>
            <w:tcW w:w="2126" w:type="dxa"/>
            <w:vAlign w:val="center"/>
          </w:tcPr>
          <w:p w14:paraId="6182F351" w14:textId="77777777" w:rsidR="00C6298C" w:rsidRPr="00EF2F0E" w:rsidRDefault="00C6298C" w:rsidP="00B94BD8">
            <w:pPr>
              <w:pStyle w:val="TAC"/>
              <w:rPr>
                <w:rFonts w:cs="v5.0.0"/>
              </w:rPr>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14:paraId="77BD4F93" w14:textId="77777777" w:rsidR="00C6298C" w:rsidRPr="00EF2F0E" w:rsidRDefault="00C6298C" w:rsidP="00B94BD8">
            <w:pPr>
              <w:pStyle w:val="TAC"/>
              <w:rPr>
                <w:rFonts w:cs="v5.0.0"/>
              </w:rPr>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p>
        </w:tc>
        <w:tc>
          <w:tcPr>
            <w:tcW w:w="1285" w:type="dxa"/>
            <w:vAlign w:val="center"/>
          </w:tcPr>
          <w:p w14:paraId="34A2C2D9" w14:textId="77777777" w:rsidR="00C6298C" w:rsidRPr="00EF2F0E" w:rsidRDefault="00C6298C" w:rsidP="00B94BD8">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6319CFD4" w14:textId="77777777" w:rsidR="00C6298C" w:rsidRPr="00EF2F0E" w:rsidRDefault="00C6298C" w:rsidP="00B94BD8">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C6298C" w:rsidRPr="00EF2F0E" w14:paraId="445609D4" w14:textId="77777777" w:rsidTr="00B94BD8">
        <w:trPr>
          <w:jc w:val="center"/>
        </w:trPr>
        <w:tc>
          <w:tcPr>
            <w:tcW w:w="1191" w:type="dxa"/>
            <w:shd w:val="clear" w:color="auto" w:fill="auto"/>
            <w:vAlign w:val="center"/>
          </w:tcPr>
          <w:p w14:paraId="69F5D8D2" w14:textId="77777777" w:rsidR="00C6298C" w:rsidRPr="00EF2F0E" w:rsidRDefault="00C6298C" w:rsidP="00B94BD8">
            <w:pPr>
              <w:pStyle w:val="TAC"/>
              <w:rPr>
                <w:rFonts w:cs="Arial"/>
              </w:rPr>
            </w:pPr>
            <w:r w:rsidRPr="00EF2F0E">
              <w:rPr>
                <w:rFonts w:cs="Arial"/>
              </w:rPr>
              <w:t>20 MHz</w:t>
            </w:r>
          </w:p>
        </w:tc>
        <w:tc>
          <w:tcPr>
            <w:tcW w:w="2126" w:type="dxa"/>
            <w:vAlign w:val="center"/>
          </w:tcPr>
          <w:p w14:paraId="178BDF1C" w14:textId="77777777" w:rsidR="00C6298C" w:rsidRPr="00EF2F0E" w:rsidRDefault="00C6298C" w:rsidP="00B94BD8">
            <w:pPr>
              <w:pStyle w:val="TAC"/>
              <w:rPr>
                <w:rFonts w:cs="v5.0.0"/>
              </w:rPr>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14:paraId="6BFB0172" w14:textId="77777777" w:rsidR="00C6298C" w:rsidRPr="00EF2F0E" w:rsidRDefault="00C6298C" w:rsidP="00B94BD8">
            <w:pPr>
              <w:pStyle w:val="TAC"/>
              <w:rPr>
                <w:rFonts w:cs="v5.0.0"/>
              </w:rPr>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p>
        </w:tc>
        <w:tc>
          <w:tcPr>
            <w:tcW w:w="1285" w:type="dxa"/>
            <w:vAlign w:val="center"/>
          </w:tcPr>
          <w:p w14:paraId="17736F2C" w14:textId="77777777" w:rsidR="00C6298C" w:rsidRPr="00EF2F0E" w:rsidRDefault="00C6298C" w:rsidP="00B94BD8">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427CAF18" w14:textId="77777777" w:rsidR="00C6298C" w:rsidRPr="00EF2F0E" w:rsidRDefault="00C6298C" w:rsidP="00B94BD8">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C6298C" w:rsidRPr="00EF2F0E" w14:paraId="7DD810EA" w14:textId="77777777" w:rsidTr="00B94BD8">
        <w:trPr>
          <w:jc w:val="center"/>
        </w:trPr>
        <w:tc>
          <w:tcPr>
            <w:tcW w:w="8997" w:type="dxa"/>
            <w:gridSpan w:val="5"/>
            <w:shd w:val="clear" w:color="auto" w:fill="auto"/>
            <w:vAlign w:val="center"/>
          </w:tcPr>
          <w:p w14:paraId="33C3E940" w14:textId="77777777" w:rsidR="00C6298C" w:rsidRPr="00EF2F0E" w:rsidRDefault="00C6298C" w:rsidP="00B94BD8">
            <w:pPr>
              <w:pStyle w:val="TAN"/>
              <w:rPr>
                <w:rFonts w:cs="Arial"/>
              </w:rPr>
            </w:pPr>
            <w:r w:rsidRPr="00EF2F0E">
              <w:rPr>
                <w:rFonts w:cs="Arial"/>
              </w:rPr>
              <w:t xml:space="preserve">NOTE: </w:t>
            </w:r>
            <w:r w:rsidRPr="00EF2F0E">
              <w:rPr>
                <w:rFonts w:cs="Arial"/>
              </w:rPr>
              <w:tab/>
              <w:t>This requirement applies for E-UTRA carriers allocated within 2545-2575MHz or 2595-2645MHz.</w:t>
            </w:r>
          </w:p>
        </w:tc>
      </w:tr>
    </w:tbl>
    <w:p w14:paraId="2E4E2EC0" w14:textId="77777777" w:rsidR="0093517F" w:rsidRDefault="0093517F" w:rsidP="0093517F">
      <w:pPr>
        <w:keepNext/>
        <w:keepLines/>
      </w:pPr>
    </w:p>
    <w:p w14:paraId="69EDF5E7" w14:textId="55E0D67A" w:rsidR="00C6298C" w:rsidRDefault="00C6298C" w:rsidP="0093517F">
      <w:pPr>
        <w:keepNext/>
        <w:keepLines/>
      </w:pPr>
      <w:r>
        <w:t xml:space="preserve">This value has been scaled by 9dB for the 8 TRX. </w:t>
      </w:r>
    </w:p>
    <w:p w14:paraId="7BCBF77E" w14:textId="6A706846" w:rsidR="00AD7C93" w:rsidRDefault="00C6298C" w:rsidP="0093517F">
      <w:pPr>
        <w:keepNext/>
        <w:keepLines/>
      </w:pPr>
      <w:r>
        <w:t>So as 37.105 stands for MSR we have a limit of -13dBm and for E-UTRA we have a limit of -22dBm, this is clearly an error.</w:t>
      </w:r>
      <w:r w:rsidR="00AD7C93">
        <w:t xml:space="preserve"> </w:t>
      </w:r>
    </w:p>
    <w:p w14:paraId="2D90EFBF" w14:textId="466C37B7" w:rsidR="00C6298C" w:rsidRDefault="00AD7C93" w:rsidP="0093517F">
      <w:pPr>
        <w:keepNext/>
        <w:keepLines/>
      </w:pPr>
      <w:r w:rsidRPr="00AD7C93">
        <w:rPr>
          <w:b/>
        </w:rPr>
        <w:t>Observation 1:</w:t>
      </w:r>
      <w:r>
        <w:t xml:space="preserve"> There is an error in the UEM addition requirements between MSR and single RAT E-UTRA </w:t>
      </w:r>
    </w:p>
    <w:p w14:paraId="0E007788" w14:textId="78C9C4B1" w:rsidR="00C6298C" w:rsidRDefault="00AD7C93" w:rsidP="0093517F">
      <w:pPr>
        <w:keepNext/>
        <w:keepLines/>
      </w:pPr>
      <w:r>
        <w:rPr>
          <w:rFonts w:hint="eastAsia"/>
        </w:rPr>
        <w:t>In</w:t>
      </w:r>
      <w:r>
        <w:t xml:space="preserve"> 37.105 the core UEM addition requirements are specified as follows:</w:t>
      </w:r>
    </w:p>
    <w:p w14:paraId="1115FACF" w14:textId="77777777" w:rsidR="00AD7C93" w:rsidRPr="00EF2F0E" w:rsidRDefault="00AD7C93" w:rsidP="00AD7C93">
      <w:pPr>
        <w:pStyle w:val="Heading5"/>
        <w:ind w:leftChars="200" w:left="2101"/>
      </w:pPr>
      <w:bookmarkStart w:id="13" w:name="_Toc21095881"/>
      <w:bookmarkStart w:id="14" w:name="_Toc29763080"/>
      <w:bookmarkStart w:id="15" w:name="_Toc45869365"/>
      <w:bookmarkStart w:id="16" w:name="_Toc52554613"/>
      <w:bookmarkStart w:id="17" w:name="_Toc52555083"/>
      <w:r w:rsidRPr="00EF2F0E">
        <w:t>6.6.5.2.4</w:t>
      </w:r>
      <w:r w:rsidRPr="00EF2F0E">
        <w:tab/>
        <w:t>Additional requirements</w:t>
      </w:r>
      <w:bookmarkEnd w:id="13"/>
      <w:bookmarkEnd w:id="14"/>
      <w:bookmarkEnd w:id="15"/>
      <w:bookmarkEnd w:id="16"/>
      <w:bookmarkEnd w:id="17"/>
    </w:p>
    <w:p w14:paraId="1343A1FB" w14:textId="77777777" w:rsidR="00AD7C93" w:rsidRPr="00EF2F0E" w:rsidRDefault="00AD7C93" w:rsidP="00AD7C93">
      <w:pPr>
        <w:ind w:leftChars="200" w:left="400"/>
      </w:pPr>
      <w:r w:rsidRPr="00EF2F0E">
        <w:t xml:space="preserve">The MSR operating band unwanted emission </w:t>
      </w:r>
      <w:r w:rsidRPr="00EF2F0E">
        <w:rPr>
          <w:i/>
        </w:rPr>
        <w:t>basic limit</w:t>
      </w:r>
      <w:r w:rsidRPr="00EF2F0E">
        <w:t xml:space="preserve">s for additional requirements are the same as the </w:t>
      </w:r>
      <w:r w:rsidRPr="00EF2F0E">
        <w:rPr>
          <w:rFonts w:cs="Arial"/>
          <w:i/>
        </w:rPr>
        <w:t>basic limit</w:t>
      </w:r>
      <w:r w:rsidRPr="00EF2F0E">
        <w:t>s specified in 3GPP TS 37.104 [9], subclause 6.6.2.4.</w:t>
      </w:r>
    </w:p>
    <w:p w14:paraId="17180F77" w14:textId="085E12F0" w:rsidR="00AD7C93" w:rsidRDefault="00AD7C93" w:rsidP="0093517F">
      <w:pPr>
        <w:keepNext/>
        <w:keepLines/>
      </w:pPr>
      <w:r>
        <w:t>This results in the tests requirements being scaled as the core limits are described as basic limits.</w:t>
      </w:r>
    </w:p>
    <w:p w14:paraId="47B6CB7F" w14:textId="277E37B5" w:rsidR="00AD7C93" w:rsidRDefault="00AD7C93" w:rsidP="0093517F">
      <w:pPr>
        <w:keepNext/>
        <w:keepLines/>
      </w:pPr>
      <w:r w:rsidRPr="003D27E2">
        <w:rPr>
          <w:b/>
        </w:rPr>
        <w:t>Proposal 1:</w:t>
      </w:r>
      <w:r>
        <w:t xml:space="preserve"> Update the E-UTRA core requirement so the referenced requirements are basic limits like the MSR reference.</w:t>
      </w:r>
    </w:p>
    <w:p w14:paraId="4005A60C" w14:textId="0AE3DF75" w:rsidR="00901BB2" w:rsidRDefault="00901BB2" w:rsidP="0093517F">
      <w:pPr>
        <w:keepNext/>
        <w:keepLines/>
      </w:pPr>
      <w:r>
        <w:t xml:space="preserve">As the AAS core requirement </w:t>
      </w:r>
      <w:r w:rsidR="003D27E2">
        <w:t>references 37.104 for the</w:t>
      </w:r>
      <w:r>
        <w:t xml:space="preserve"> MSR and 36.104 for the E-UTRA if we compare these 2 specifications:</w:t>
      </w:r>
    </w:p>
    <w:tbl>
      <w:tblPr>
        <w:tblW w:w="10064" w:type="dxa"/>
        <w:tblInd w:w="-5" w:type="dxa"/>
        <w:tblLook w:val="04A0" w:firstRow="1" w:lastRow="0" w:firstColumn="1" w:lastColumn="0" w:noHBand="0" w:noVBand="1"/>
      </w:tblPr>
      <w:tblGrid>
        <w:gridCol w:w="1276"/>
        <w:gridCol w:w="3544"/>
        <w:gridCol w:w="1275"/>
        <w:gridCol w:w="3969"/>
      </w:tblGrid>
      <w:tr w:rsidR="00901BB2" w:rsidRPr="00901BB2" w14:paraId="1CF1CA2F" w14:textId="77777777" w:rsidTr="00901BB2">
        <w:trPr>
          <w:trHeight w:val="255"/>
        </w:trPr>
        <w:tc>
          <w:tcPr>
            <w:tcW w:w="48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AD449" w14:textId="77777777" w:rsidR="00901BB2" w:rsidRPr="00901BB2" w:rsidRDefault="00901BB2" w:rsidP="00901BB2">
            <w:pPr>
              <w:spacing w:after="0"/>
              <w:jc w:val="center"/>
              <w:rPr>
                <w:rFonts w:ascii="Arial" w:eastAsia="SimSun" w:hAnsi="Arial" w:cs="Arial"/>
                <w:color w:val="000000"/>
                <w:lang w:val="en-US" w:eastAsia="zh-CN"/>
              </w:rPr>
            </w:pPr>
            <w:r w:rsidRPr="00901BB2">
              <w:rPr>
                <w:rFonts w:ascii="Arial" w:eastAsia="SimSun" w:hAnsi="Arial" w:cs="Arial"/>
                <w:color w:val="000000"/>
                <w:lang w:val="en-US" w:eastAsia="zh-CN"/>
              </w:rPr>
              <w:t>37.104</w:t>
            </w:r>
          </w:p>
        </w:tc>
        <w:tc>
          <w:tcPr>
            <w:tcW w:w="524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B5EBFD3" w14:textId="77777777" w:rsidR="00901BB2" w:rsidRPr="00901BB2" w:rsidRDefault="00901BB2" w:rsidP="00901BB2">
            <w:pPr>
              <w:spacing w:after="0"/>
              <w:jc w:val="center"/>
              <w:rPr>
                <w:rFonts w:ascii="Arial" w:eastAsia="SimSun" w:hAnsi="Arial" w:cs="Arial"/>
                <w:color w:val="000000"/>
                <w:lang w:val="en-US" w:eastAsia="zh-CN"/>
              </w:rPr>
            </w:pPr>
            <w:r w:rsidRPr="00901BB2">
              <w:rPr>
                <w:rFonts w:ascii="Arial" w:eastAsia="SimSun" w:hAnsi="Arial" w:cs="Arial"/>
                <w:color w:val="000000"/>
                <w:lang w:val="en-US" w:eastAsia="zh-CN"/>
              </w:rPr>
              <w:t>36.104</w:t>
            </w:r>
          </w:p>
        </w:tc>
      </w:tr>
      <w:tr w:rsidR="00901BB2" w:rsidRPr="00901BB2" w14:paraId="2344C990" w14:textId="77777777" w:rsidTr="00901BB2">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2E64053"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table No</w:t>
            </w:r>
          </w:p>
        </w:tc>
        <w:tc>
          <w:tcPr>
            <w:tcW w:w="3544" w:type="dxa"/>
            <w:tcBorders>
              <w:top w:val="nil"/>
              <w:left w:val="nil"/>
              <w:bottom w:val="single" w:sz="4" w:space="0" w:color="auto"/>
              <w:right w:val="single" w:sz="4" w:space="0" w:color="auto"/>
            </w:tcBorders>
            <w:shd w:val="clear" w:color="auto" w:fill="auto"/>
            <w:vAlign w:val="center"/>
            <w:hideMark/>
          </w:tcPr>
          <w:p w14:paraId="563E5C0F"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Req</w:t>
            </w:r>
          </w:p>
        </w:tc>
        <w:tc>
          <w:tcPr>
            <w:tcW w:w="1275" w:type="dxa"/>
            <w:tcBorders>
              <w:top w:val="nil"/>
              <w:left w:val="nil"/>
              <w:bottom w:val="single" w:sz="4" w:space="0" w:color="auto"/>
              <w:right w:val="single" w:sz="4" w:space="0" w:color="auto"/>
            </w:tcBorders>
            <w:shd w:val="clear" w:color="auto" w:fill="auto"/>
            <w:noWrap/>
            <w:vAlign w:val="center"/>
            <w:hideMark/>
          </w:tcPr>
          <w:p w14:paraId="315E963A"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table No</w:t>
            </w:r>
          </w:p>
        </w:tc>
        <w:tc>
          <w:tcPr>
            <w:tcW w:w="3969" w:type="dxa"/>
            <w:tcBorders>
              <w:top w:val="nil"/>
              <w:left w:val="nil"/>
              <w:bottom w:val="single" w:sz="4" w:space="0" w:color="auto"/>
              <w:right w:val="single" w:sz="4" w:space="0" w:color="auto"/>
            </w:tcBorders>
            <w:shd w:val="clear" w:color="auto" w:fill="auto"/>
            <w:noWrap/>
            <w:vAlign w:val="center"/>
            <w:hideMark/>
          </w:tcPr>
          <w:p w14:paraId="14B5F355"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 xml:space="preserve">　</w:t>
            </w:r>
          </w:p>
        </w:tc>
      </w:tr>
      <w:tr w:rsidR="00901BB2" w:rsidRPr="00901BB2" w14:paraId="6E8C2184" w14:textId="77777777" w:rsidTr="00901BB2">
        <w:trPr>
          <w:trHeight w:val="51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0F5704E" w14:textId="77777777" w:rsidR="00901BB2" w:rsidRPr="00901BB2" w:rsidRDefault="00901BB2" w:rsidP="00901BB2">
            <w:pPr>
              <w:spacing w:after="0"/>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t xml:space="preserve">　</w:t>
            </w:r>
          </w:p>
        </w:tc>
        <w:tc>
          <w:tcPr>
            <w:tcW w:w="3544" w:type="dxa"/>
            <w:tcBorders>
              <w:top w:val="nil"/>
              <w:left w:val="nil"/>
              <w:bottom w:val="single" w:sz="4" w:space="0" w:color="auto"/>
              <w:right w:val="single" w:sz="4" w:space="0" w:color="auto"/>
            </w:tcBorders>
            <w:shd w:val="clear" w:color="auto" w:fill="auto"/>
            <w:vAlign w:val="center"/>
            <w:hideMark/>
          </w:tcPr>
          <w:p w14:paraId="02E235C2"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3B3509A6" w14:textId="77777777" w:rsidR="00901BB2" w:rsidRPr="00901BB2" w:rsidRDefault="00901BB2" w:rsidP="003D27E2">
            <w:pPr>
              <w:spacing w:after="0"/>
              <w:jc w:val="center"/>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t>1</w:t>
            </w:r>
          </w:p>
        </w:tc>
        <w:tc>
          <w:tcPr>
            <w:tcW w:w="3969" w:type="dxa"/>
            <w:tcBorders>
              <w:top w:val="nil"/>
              <w:left w:val="nil"/>
              <w:bottom w:val="single" w:sz="4" w:space="0" w:color="auto"/>
              <w:right w:val="single" w:sz="4" w:space="0" w:color="auto"/>
            </w:tcBorders>
            <w:shd w:val="clear" w:color="auto" w:fill="auto"/>
            <w:vAlign w:val="center"/>
            <w:hideMark/>
          </w:tcPr>
          <w:p w14:paraId="7CC00BA8"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eastAsia="zh-CN"/>
              </w:rPr>
              <w:t>Additional operating band unwanted emission limits for E-UTRA bands &lt;1GHz</w:t>
            </w:r>
          </w:p>
        </w:tc>
      </w:tr>
      <w:tr w:rsidR="00901BB2" w:rsidRPr="00901BB2" w14:paraId="0491E936" w14:textId="77777777" w:rsidTr="00901BB2">
        <w:trPr>
          <w:trHeight w:val="51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0EEBDF7" w14:textId="77777777" w:rsidR="00901BB2" w:rsidRPr="00901BB2" w:rsidRDefault="00901BB2" w:rsidP="00901BB2">
            <w:pPr>
              <w:spacing w:after="0"/>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lastRenderedPageBreak/>
              <w:t xml:space="preserve">　</w:t>
            </w:r>
          </w:p>
        </w:tc>
        <w:tc>
          <w:tcPr>
            <w:tcW w:w="3544" w:type="dxa"/>
            <w:tcBorders>
              <w:top w:val="nil"/>
              <w:left w:val="nil"/>
              <w:bottom w:val="single" w:sz="4" w:space="0" w:color="auto"/>
              <w:right w:val="single" w:sz="4" w:space="0" w:color="auto"/>
            </w:tcBorders>
            <w:shd w:val="clear" w:color="auto" w:fill="auto"/>
            <w:vAlign w:val="center"/>
            <w:hideMark/>
          </w:tcPr>
          <w:p w14:paraId="31FA6DB2"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6F4F0BA5" w14:textId="77777777" w:rsidR="00901BB2" w:rsidRPr="00901BB2" w:rsidRDefault="00901BB2" w:rsidP="003D27E2">
            <w:pPr>
              <w:spacing w:after="0"/>
              <w:jc w:val="center"/>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t>2</w:t>
            </w:r>
          </w:p>
        </w:tc>
        <w:tc>
          <w:tcPr>
            <w:tcW w:w="3969" w:type="dxa"/>
            <w:tcBorders>
              <w:top w:val="nil"/>
              <w:left w:val="nil"/>
              <w:bottom w:val="single" w:sz="4" w:space="0" w:color="auto"/>
              <w:right w:val="single" w:sz="4" w:space="0" w:color="auto"/>
            </w:tcBorders>
            <w:shd w:val="clear" w:color="auto" w:fill="auto"/>
            <w:vAlign w:val="center"/>
            <w:hideMark/>
          </w:tcPr>
          <w:p w14:paraId="467EABCE"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Additional operating band unwanted emission limits for E-UTRA bands&gt;1GHz</w:t>
            </w:r>
          </w:p>
        </w:tc>
      </w:tr>
      <w:tr w:rsidR="00901BB2" w:rsidRPr="00901BB2" w14:paraId="53193E29" w14:textId="77777777" w:rsidTr="00901BB2">
        <w:trPr>
          <w:trHeight w:val="102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CAC7B41" w14:textId="77777777" w:rsidR="00901BB2" w:rsidRPr="00901BB2" w:rsidRDefault="00901BB2" w:rsidP="00901BB2">
            <w:pPr>
              <w:spacing w:after="0"/>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t xml:space="preserve">　</w:t>
            </w:r>
          </w:p>
        </w:tc>
        <w:tc>
          <w:tcPr>
            <w:tcW w:w="3544" w:type="dxa"/>
            <w:tcBorders>
              <w:top w:val="nil"/>
              <w:left w:val="nil"/>
              <w:bottom w:val="single" w:sz="4" w:space="0" w:color="auto"/>
              <w:right w:val="single" w:sz="4" w:space="0" w:color="auto"/>
            </w:tcBorders>
            <w:shd w:val="clear" w:color="auto" w:fill="auto"/>
            <w:vAlign w:val="center"/>
            <w:hideMark/>
          </w:tcPr>
          <w:p w14:paraId="3001671F"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40DDE980" w14:textId="77777777" w:rsidR="00901BB2" w:rsidRPr="00901BB2" w:rsidRDefault="00901BB2" w:rsidP="003D27E2">
            <w:pPr>
              <w:spacing w:after="0"/>
              <w:jc w:val="center"/>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t>3</w:t>
            </w:r>
          </w:p>
        </w:tc>
        <w:tc>
          <w:tcPr>
            <w:tcW w:w="3969" w:type="dxa"/>
            <w:tcBorders>
              <w:top w:val="nil"/>
              <w:left w:val="nil"/>
              <w:bottom w:val="single" w:sz="4" w:space="0" w:color="auto"/>
              <w:right w:val="single" w:sz="4" w:space="0" w:color="auto"/>
            </w:tcBorders>
            <w:shd w:val="clear" w:color="auto" w:fill="auto"/>
            <w:vAlign w:val="center"/>
            <w:hideMark/>
          </w:tcPr>
          <w:p w14:paraId="1C53BA27"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Additional operating band unwanted emission limits for E-UTRA (bands 12, 13, 14, 17, 29, 71 and 85)</w:t>
            </w:r>
          </w:p>
        </w:tc>
      </w:tr>
      <w:tr w:rsidR="00901BB2" w:rsidRPr="00901BB2" w14:paraId="05E50028" w14:textId="77777777" w:rsidTr="00901BB2">
        <w:trPr>
          <w:trHeight w:val="51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0A729C7D" w14:textId="77777777" w:rsidR="00901BB2" w:rsidRPr="00901BB2" w:rsidRDefault="00901BB2" w:rsidP="00901BB2">
            <w:pPr>
              <w:spacing w:after="0"/>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t>6.6.2.4.3-1</w:t>
            </w:r>
          </w:p>
        </w:tc>
        <w:tc>
          <w:tcPr>
            <w:tcW w:w="3544" w:type="dxa"/>
            <w:tcBorders>
              <w:top w:val="nil"/>
              <w:left w:val="nil"/>
              <w:bottom w:val="single" w:sz="4" w:space="0" w:color="auto"/>
              <w:right w:val="single" w:sz="4" w:space="0" w:color="auto"/>
            </w:tcBorders>
            <w:shd w:val="clear" w:color="auto" w:fill="auto"/>
            <w:vAlign w:val="center"/>
            <w:hideMark/>
          </w:tcPr>
          <w:p w14:paraId="69EA28F8"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 xml:space="preserve"> Declared emissions levels for protection of DTT</w:t>
            </w:r>
          </w:p>
        </w:tc>
        <w:tc>
          <w:tcPr>
            <w:tcW w:w="1275" w:type="dxa"/>
            <w:tcBorders>
              <w:top w:val="nil"/>
              <w:left w:val="nil"/>
              <w:bottom w:val="single" w:sz="4" w:space="0" w:color="auto"/>
              <w:right w:val="single" w:sz="4" w:space="0" w:color="auto"/>
            </w:tcBorders>
            <w:shd w:val="clear" w:color="auto" w:fill="auto"/>
            <w:noWrap/>
            <w:vAlign w:val="center"/>
            <w:hideMark/>
          </w:tcPr>
          <w:p w14:paraId="5732AFD3" w14:textId="77777777" w:rsidR="00901BB2" w:rsidRPr="00901BB2" w:rsidRDefault="00901BB2" w:rsidP="003D27E2">
            <w:pPr>
              <w:spacing w:after="0"/>
              <w:jc w:val="center"/>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t>4</w:t>
            </w:r>
          </w:p>
        </w:tc>
        <w:tc>
          <w:tcPr>
            <w:tcW w:w="3969" w:type="dxa"/>
            <w:tcBorders>
              <w:top w:val="nil"/>
              <w:left w:val="nil"/>
              <w:bottom w:val="single" w:sz="4" w:space="0" w:color="auto"/>
              <w:right w:val="single" w:sz="4" w:space="0" w:color="auto"/>
            </w:tcBorders>
            <w:shd w:val="clear" w:color="auto" w:fill="auto"/>
            <w:vAlign w:val="center"/>
            <w:hideMark/>
          </w:tcPr>
          <w:p w14:paraId="4E90038C"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Declared emissions levels for protection of DTT</w:t>
            </w:r>
          </w:p>
        </w:tc>
      </w:tr>
      <w:tr w:rsidR="00901BB2" w:rsidRPr="00901BB2" w14:paraId="4B1BD720" w14:textId="77777777" w:rsidTr="00901BB2">
        <w:trPr>
          <w:trHeight w:val="51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D43C065" w14:textId="77777777" w:rsidR="00901BB2" w:rsidRPr="00901BB2" w:rsidRDefault="00901BB2" w:rsidP="00901BB2">
            <w:pPr>
              <w:spacing w:after="0"/>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t>6.6.2.4.4-1</w:t>
            </w:r>
          </w:p>
        </w:tc>
        <w:tc>
          <w:tcPr>
            <w:tcW w:w="3544" w:type="dxa"/>
            <w:tcBorders>
              <w:top w:val="nil"/>
              <w:left w:val="nil"/>
              <w:bottom w:val="single" w:sz="4" w:space="0" w:color="auto"/>
              <w:right w:val="single" w:sz="4" w:space="0" w:color="auto"/>
            </w:tcBorders>
            <w:shd w:val="clear" w:color="auto" w:fill="auto"/>
            <w:vAlign w:val="center"/>
            <w:hideMark/>
          </w:tcPr>
          <w:p w14:paraId="6B38AF91"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Emissions limits for protection of adjacent band services</w:t>
            </w:r>
          </w:p>
        </w:tc>
        <w:tc>
          <w:tcPr>
            <w:tcW w:w="1275" w:type="dxa"/>
            <w:tcBorders>
              <w:top w:val="nil"/>
              <w:left w:val="nil"/>
              <w:bottom w:val="single" w:sz="4" w:space="0" w:color="auto"/>
              <w:right w:val="single" w:sz="4" w:space="0" w:color="auto"/>
            </w:tcBorders>
            <w:shd w:val="clear" w:color="auto" w:fill="auto"/>
            <w:noWrap/>
            <w:vAlign w:val="center"/>
            <w:hideMark/>
          </w:tcPr>
          <w:p w14:paraId="78B43573" w14:textId="77777777" w:rsidR="00901BB2" w:rsidRPr="00901BB2" w:rsidRDefault="00901BB2" w:rsidP="003D27E2">
            <w:pPr>
              <w:spacing w:after="0"/>
              <w:jc w:val="center"/>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t>5</w:t>
            </w:r>
          </w:p>
        </w:tc>
        <w:tc>
          <w:tcPr>
            <w:tcW w:w="3969" w:type="dxa"/>
            <w:tcBorders>
              <w:top w:val="nil"/>
              <w:left w:val="nil"/>
              <w:bottom w:val="single" w:sz="4" w:space="0" w:color="auto"/>
              <w:right w:val="single" w:sz="4" w:space="0" w:color="auto"/>
            </w:tcBorders>
            <w:shd w:val="clear" w:color="auto" w:fill="auto"/>
            <w:vAlign w:val="center"/>
            <w:hideMark/>
          </w:tcPr>
          <w:p w14:paraId="34736CA5"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Emissions limits for protection of adjacent band services</w:t>
            </w:r>
          </w:p>
        </w:tc>
      </w:tr>
      <w:tr w:rsidR="00901BB2" w:rsidRPr="00901BB2" w14:paraId="0BCD8DD0" w14:textId="77777777" w:rsidTr="00901BB2">
        <w:trPr>
          <w:trHeight w:val="51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618B0A8" w14:textId="77777777" w:rsidR="00901BB2" w:rsidRPr="00901BB2" w:rsidRDefault="00901BB2" w:rsidP="00901BB2">
            <w:pPr>
              <w:spacing w:after="0"/>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t>6.6.2.4.5-1</w:t>
            </w:r>
          </w:p>
        </w:tc>
        <w:tc>
          <w:tcPr>
            <w:tcW w:w="3544" w:type="dxa"/>
            <w:tcBorders>
              <w:top w:val="nil"/>
              <w:left w:val="nil"/>
              <w:bottom w:val="single" w:sz="4" w:space="0" w:color="auto"/>
              <w:right w:val="single" w:sz="4" w:space="0" w:color="auto"/>
            </w:tcBorders>
            <w:shd w:val="clear" w:color="auto" w:fill="auto"/>
            <w:vAlign w:val="center"/>
            <w:hideMark/>
          </w:tcPr>
          <w:p w14:paraId="7C3DE230"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Declared emissions levels for protection of the 1559-1610 MHz band</w:t>
            </w:r>
          </w:p>
        </w:tc>
        <w:tc>
          <w:tcPr>
            <w:tcW w:w="1275" w:type="dxa"/>
            <w:tcBorders>
              <w:top w:val="nil"/>
              <w:left w:val="nil"/>
              <w:bottom w:val="single" w:sz="4" w:space="0" w:color="auto"/>
              <w:right w:val="single" w:sz="4" w:space="0" w:color="auto"/>
            </w:tcBorders>
            <w:shd w:val="clear" w:color="auto" w:fill="auto"/>
            <w:noWrap/>
            <w:vAlign w:val="center"/>
            <w:hideMark/>
          </w:tcPr>
          <w:p w14:paraId="6D1B3E60" w14:textId="77777777" w:rsidR="00901BB2" w:rsidRPr="00901BB2" w:rsidRDefault="00901BB2" w:rsidP="003D27E2">
            <w:pPr>
              <w:spacing w:after="0"/>
              <w:jc w:val="center"/>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t>6</w:t>
            </w:r>
          </w:p>
        </w:tc>
        <w:tc>
          <w:tcPr>
            <w:tcW w:w="3969" w:type="dxa"/>
            <w:tcBorders>
              <w:top w:val="nil"/>
              <w:left w:val="nil"/>
              <w:bottom w:val="single" w:sz="4" w:space="0" w:color="auto"/>
              <w:right w:val="single" w:sz="4" w:space="0" w:color="auto"/>
            </w:tcBorders>
            <w:shd w:val="clear" w:color="auto" w:fill="auto"/>
            <w:vAlign w:val="center"/>
            <w:hideMark/>
          </w:tcPr>
          <w:p w14:paraId="4934DB4A"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Declared emissions levels for protection of the 1559-1610 MHz band</w:t>
            </w:r>
          </w:p>
        </w:tc>
      </w:tr>
      <w:tr w:rsidR="00901BB2" w:rsidRPr="00901BB2" w14:paraId="283E31C3" w14:textId="77777777" w:rsidTr="00901BB2">
        <w:trPr>
          <w:trHeight w:val="51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7C61590" w14:textId="77777777" w:rsidR="00901BB2" w:rsidRPr="00901BB2" w:rsidRDefault="00901BB2" w:rsidP="00901BB2">
            <w:pPr>
              <w:spacing w:after="0"/>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t>6.6.2.4.6-1</w:t>
            </w:r>
          </w:p>
        </w:tc>
        <w:tc>
          <w:tcPr>
            <w:tcW w:w="3544" w:type="dxa"/>
            <w:tcBorders>
              <w:top w:val="nil"/>
              <w:left w:val="nil"/>
              <w:bottom w:val="single" w:sz="4" w:space="0" w:color="auto"/>
              <w:right w:val="single" w:sz="4" w:space="0" w:color="auto"/>
            </w:tcBorders>
            <w:shd w:val="clear" w:color="auto" w:fill="auto"/>
            <w:vAlign w:val="center"/>
            <w:hideMark/>
          </w:tcPr>
          <w:p w14:paraId="35362D93"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Additional requirements for band 41</w:t>
            </w:r>
          </w:p>
        </w:tc>
        <w:tc>
          <w:tcPr>
            <w:tcW w:w="1275" w:type="dxa"/>
            <w:tcBorders>
              <w:top w:val="nil"/>
              <w:left w:val="nil"/>
              <w:bottom w:val="single" w:sz="4" w:space="0" w:color="auto"/>
              <w:right w:val="single" w:sz="4" w:space="0" w:color="auto"/>
            </w:tcBorders>
            <w:shd w:val="clear" w:color="auto" w:fill="auto"/>
            <w:noWrap/>
            <w:vAlign w:val="center"/>
            <w:hideMark/>
          </w:tcPr>
          <w:p w14:paraId="7A7F2855" w14:textId="77777777" w:rsidR="00901BB2" w:rsidRPr="00901BB2" w:rsidRDefault="00901BB2" w:rsidP="003D27E2">
            <w:pPr>
              <w:spacing w:after="0"/>
              <w:jc w:val="center"/>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t>7</w:t>
            </w:r>
          </w:p>
        </w:tc>
        <w:tc>
          <w:tcPr>
            <w:tcW w:w="3969" w:type="dxa"/>
            <w:tcBorders>
              <w:top w:val="nil"/>
              <w:left w:val="nil"/>
              <w:bottom w:val="single" w:sz="4" w:space="0" w:color="auto"/>
              <w:right w:val="single" w:sz="4" w:space="0" w:color="auto"/>
            </w:tcBorders>
            <w:shd w:val="clear" w:color="auto" w:fill="auto"/>
            <w:vAlign w:val="center"/>
            <w:hideMark/>
          </w:tcPr>
          <w:p w14:paraId="7B3B2D1A"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Additional operating band unwanted emission limits for Band 41</w:t>
            </w:r>
          </w:p>
        </w:tc>
      </w:tr>
      <w:tr w:rsidR="00901BB2" w:rsidRPr="00901BB2" w14:paraId="4E4A93ED" w14:textId="77777777" w:rsidTr="00901BB2">
        <w:trPr>
          <w:trHeight w:val="51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507CE4B" w14:textId="77777777" w:rsidR="00901BB2" w:rsidRPr="00901BB2" w:rsidRDefault="00901BB2" w:rsidP="00901BB2">
            <w:pPr>
              <w:spacing w:after="0"/>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t>6.6.2.4.7-1</w:t>
            </w:r>
          </w:p>
        </w:tc>
        <w:tc>
          <w:tcPr>
            <w:tcW w:w="3544" w:type="dxa"/>
            <w:tcBorders>
              <w:top w:val="nil"/>
              <w:left w:val="nil"/>
              <w:bottom w:val="single" w:sz="4" w:space="0" w:color="auto"/>
              <w:right w:val="single" w:sz="4" w:space="0" w:color="auto"/>
            </w:tcBorders>
            <w:shd w:val="clear" w:color="auto" w:fill="auto"/>
            <w:vAlign w:val="center"/>
            <w:hideMark/>
          </w:tcPr>
          <w:p w14:paraId="478205E3"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Declared operating band 32, 75, 76 unwanted emission within 1427-1517 MHz</w:t>
            </w:r>
          </w:p>
        </w:tc>
        <w:tc>
          <w:tcPr>
            <w:tcW w:w="1275" w:type="dxa"/>
            <w:tcBorders>
              <w:top w:val="nil"/>
              <w:left w:val="nil"/>
              <w:bottom w:val="single" w:sz="4" w:space="0" w:color="auto"/>
              <w:right w:val="single" w:sz="4" w:space="0" w:color="auto"/>
            </w:tcBorders>
            <w:shd w:val="clear" w:color="auto" w:fill="auto"/>
            <w:noWrap/>
            <w:vAlign w:val="center"/>
            <w:hideMark/>
          </w:tcPr>
          <w:p w14:paraId="6228AC01" w14:textId="77777777" w:rsidR="00901BB2" w:rsidRPr="00901BB2" w:rsidRDefault="00901BB2" w:rsidP="003D27E2">
            <w:pPr>
              <w:spacing w:after="0"/>
              <w:jc w:val="center"/>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t>8</w:t>
            </w:r>
          </w:p>
        </w:tc>
        <w:tc>
          <w:tcPr>
            <w:tcW w:w="3969" w:type="dxa"/>
            <w:tcBorders>
              <w:top w:val="nil"/>
              <w:left w:val="nil"/>
              <w:bottom w:val="single" w:sz="4" w:space="0" w:color="auto"/>
              <w:right w:val="single" w:sz="4" w:space="0" w:color="auto"/>
            </w:tcBorders>
            <w:shd w:val="clear" w:color="auto" w:fill="auto"/>
            <w:vAlign w:val="center"/>
            <w:hideMark/>
          </w:tcPr>
          <w:p w14:paraId="4D5B9AB3"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Declared operating band 32, 75 and 76 unwanted emission within 1427-1517 MHz</w:t>
            </w:r>
          </w:p>
        </w:tc>
      </w:tr>
      <w:tr w:rsidR="00901BB2" w:rsidRPr="00901BB2" w14:paraId="33ADE830" w14:textId="77777777" w:rsidTr="00901BB2">
        <w:trPr>
          <w:trHeight w:val="51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E19CF34" w14:textId="77777777" w:rsidR="00901BB2" w:rsidRPr="00901BB2" w:rsidRDefault="00901BB2" w:rsidP="00901BB2">
            <w:pPr>
              <w:spacing w:after="0"/>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t>6.6.2.4.7-2</w:t>
            </w:r>
          </w:p>
        </w:tc>
        <w:tc>
          <w:tcPr>
            <w:tcW w:w="3544" w:type="dxa"/>
            <w:tcBorders>
              <w:top w:val="nil"/>
              <w:left w:val="nil"/>
              <w:bottom w:val="single" w:sz="4" w:space="0" w:color="auto"/>
              <w:right w:val="single" w:sz="4" w:space="0" w:color="auto"/>
            </w:tcBorders>
            <w:shd w:val="clear" w:color="auto" w:fill="auto"/>
            <w:vAlign w:val="center"/>
            <w:hideMark/>
          </w:tcPr>
          <w:p w14:paraId="5F2ECB24"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Operating band 32 declared emission outside 1452-1492 MHz</w:t>
            </w:r>
          </w:p>
        </w:tc>
        <w:tc>
          <w:tcPr>
            <w:tcW w:w="1275" w:type="dxa"/>
            <w:tcBorders>
              <w:top w:val="nil"/>
              <w:left w:val="nil"/>
              <w:bottom w:val="single" w:sz="4" w:space="0" w:color="auto"/>
              <w:right w:val="single" w:sz="4" w:space="0" w:color="auto"/>
            </w:tcBorders>
            <w:shd w:val="clear" w:color="auto" w:fill="auto"/>
            <w:noWrap/>
            <w:vAlign w:val="center"/>
            <w:hideMark/>
          </w:tcPr>
          <w:p w14:paraId="21340856" w14:textId="77777777" w:rsidR="00901BB2" w:rsidRPr="00901BB2" w:rsidRDefault="00901BB2" w:rsidP="003D27E2">
            <w:pPr>
              <w:spacing w:after="0"/>
              <w:jc w:val="center"/>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t>9</w:t>
            </w:r>
          </w:p>
        </w:tc>
        <w:tc>
          <w:tcPr>
            <w:tcW w:w="3969" w:type="dxa"/>
            <w:tcBorders>
              <w:top w:val="nil"/>
              <w:left w:val="nil"/>
              <w:bottom w:val="single" w:sz="4" w:space="0" w:color="auto"/>
              <w:right w:val="single" w:sz="4" w:space="0" w:color="auto"/>
            </w:tcBorders>
            <w:shd w:val="clear" w:color="auto" w:fill="auto"/>
            <w:vAlign w:val="center"/>
            <w:hideMark/>
          </w:tcPr>
          <w:p w14:paraId="64308011"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Operating band 32 declared emission outside 1452-1492 MHz</w:t>
            </w:r>
          </w:p>
        </w:tc>
      </w:tr>
      <w:tr w:rsidR="00901BB2" w:rsidRPr="00901BB2" w14:paraId="78954ADD" w14:textId="77777777" w:rsidTr="00901BB2">
        <w:trPr>
          <w:trHeight w:val="51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1B15560" w14:textId="77777777" w:rsidR="00901BB2" w:rsidRPr="00901BB2" w:rsidRDefault="00901BB2" w:rsidP="00901BB2">
            <w:pPr>
              <w:spacing w:after="0"/>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t>6.6.2.4.7-3</w:t>
            </w:r>
          </w:p>
        </w:tc>
        <w:tc>
          <w:tcPr>
            <w:tcW w:w="3544" w:type="dxa"/>
            <w:tcBorders>
              <w:top w:val="nil"/>
              <w:left w:val="nil"/>
              <w:bottom w:val="single" w:sz="4" w:space="0" w:color="auto"/>
              <w:right w:val="single" w:sz="4" w:space="0" w:color="auto"/>
            </w:tcBorders>
            <w:shd w:val="clear" w:color="auto" w:fill="auto"/>
            <w:vAlign w:val="center"/>
            <w:hideMark/>
          </w:tcPr>
          <w:p w14:paraId="7B2518D7"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Operating band 50, 74 and 75 declared emission above 1518 MHz</w:t>
            </w:r>
          </w:p>
        </w:tc>
        <w:tc>
          <w:tcPr>
            <w:tcW w:w="1275" w:type="dxa"/>
            <w:tcBorders>
              <w:top w:val="nil"/>
              <w:left w:val="nil"/>
              <w:bottom w:val="single" w:sz="4" w:space="0" w:color="auto"/>
              <w:right w:val="single" w:sz="4" w:space="0" w:color="auto"/>
            </w:tcBorders>
            <w:shd w:val="clear" w:color="auto" w:fill="auto"/>
            <w:noWrap/>
            <w:vAlign w:val="center"/>
            <w:hideMark/>
          </w:tcPr>
          <w:p w14:paraId="5936EF8F" w14:textId="77777777" w:rsidR="00901BB2" w:rsidRPr="00901BB2" w:rsidRDefault="00901BB2" w:rsidP="003D27E2">
            <w:pPr>
              <w:spacing w:after="0"/>
              <w:jc w:val="center"/>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t>9a</w:t>
            </w:r>
          </w:p>
        </w:tc>
        <w:tc>
          <w:tcPr>
            <w:tcW w:w="3969" w:type="dxa"/>
            <w:tcBorders>
              <w:top w:val="nil"/>
              <w:left w:val="nil"/>
              <w:bottom w:val="single" w:sz="4" w:space="0" w:color="auto"/>
              <w:right w:val="single" w:sz="4" w:space="0" w:color="auto"/>
            </w:tcBorders>
            <w:shd w:val="clear" w:color="auto" w:fill="auto"/>
            <w:vAlign w:val="center"/>
            <w:hideMark/>
          </w:tcPr>
          <w:p w14:paraId="2B9119BE"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Operating band 50, 74 and 75 declared emission above 1518 MHz</w:t>
            </w:r>
          </w:p>
        </w:tc>
      </w:tr>
      <w:tr w:rsidR="00901BB2" w:rsidRPr="00901BB2" w14:paraId="7DE453C0" w14:textId="77777777" w:rsidTr="00901BB2">
        <w:trPr>
          <w:trHeight w:val="76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265ED02" w14:textId="77777777" w:rsidR="00901BB2" w:rsidRPr="00901BB2" w:rsidRDefault="00901BB2" w:rsidP="00901BB2">
            <w:pPr>
              <w:spacing w:after="0"/>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t>6.6.2.4.7-4</w:t>
            </w:r>
          </w:p>
        </w:tc>
        <w:tc>
          <w:tcPr>
            <w:tcW w:w="3544" w:type="dxa"/>
            <w:tcBorders>
              <w:top w:val="nil"/>
              <w:left w:val="nil"/>
              <w:bottom w:val="single" w:sz="4" w:space="0" w:color="auto"/>
              <w:right w:val="single" w:sz="4" w:space="0" w:color="auto"/>
            </w:tcBorders>
            <w:shd w:val="clear" w:color="auto" w:fill="auto"/>
            <w:vAlign w:val="center"/>
            <w:hideMark/>
          </w:tcPr>
          <w:p w14:paraId="6B422EC8"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Additional operating band unwanted emission limits for BS operating in Band 50 and 75 within 1432-1452 MHz, and in Band 51 and 76</w:t>
            </w:r>
          </w:p>
        </w:tc>
        <w:tc>
          <w:tcPr>
            <w:tcW w:w="1275" w:type="dxa"/>
            <w:tcBorders>
              <w:top w:val="nil"/>
              <w:left w:val="nil"/>
              <w:bottom w:val="single" w:sz="4" w:space="0" w:color="auto"/>
              <w:right w:val="single" w:sz="4" w:space="0" w:color="auto"/>
            </w:tcBorders>
            <w:shd w:val="clear" w:color="auto" w:fill="auto"/>
            <w:noWrap/>
            <w:vAlign w:val="center"/>
            <w:hideMark/>
          </w:tcPr>
          <w:p w14:paraId="65098C51" w14:textId="77777777" w:rsidR="00901BB2" w:rsidRPr="00901BB2" w:rsidRDefault="00901BB2" w:rsidP="003D27E2">
            <w:pPr>
              <w:spacing w:after="0"/>
              <w:jc w:val="center"/>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t>9b</w:t>
            </w:r>
          </w:p>
        </w:tc>
        <w:tc>
          <w:tcPr>
            <w:tcW w:w="3969" w:type="dxa"/>
            <w:tcBorders>
              <w:top w:val="nil"/>
              <w:left w:val="nil"/>
              <w:bottom w:val="single" w:sz="4" w:space="0" w:color="auto"/>
              <w:right w:val="single" w:sz="4" w:space="0" w:color="auto"/>
            </w:tcBorders>
            <w:shd w:val="clear" w:color="auto" w:fill="auto"/>
            <w:vAlign w:val="center"/>
            <w:hideMark/>
          </w:tcPr>
          <w:p w14:paraId="3A58DB5D"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Additional operating band unwanted emission limits for BS operating in Band 50 and 75 within 1432-1452 MHz, and in Band 51 and 76</w:t>
            </w:r>
          </w:p>
        </w:tc>
      </w:tr>
      <w:tr w:rsidR="00901BB2" w:rsidRPr="00901BB2" w14:paraId="18ECEB6B" w14:textId="77777777" w:rsidTr="00901BB2">
        <w:trPr>
          <w:trHeight w:val="51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B6DEC34" w14:textId="77777777" w:rsidR="00901BB2" w:rsidRPr="00901BB2" w:rsidRDefault="00901BB2" w:rsidP="00901BB2">
            <w:pPr>
              <w:spacing w:after="0"/>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t>6.6.2.4.8-1</w:t>
            </w:r>
          </w:p>
        </w:tc>
        <w:tc>
          <w:tcPr>
            <w:tcW w:w="3544" w:type="dxa"/>
            <w:tcBorders>
              <w:top w:val="nil"/>
              <w:left w:val="nil"/>
              <w:bottom w:val="single" w:sz="4" w:space="0" w:color="auto"/>
              <w:right w:val="single" w:sz="4" w:space="0" w:color="auto"/>
            </w:tcBorders>
            <w:shd w:val="clear" w:color="auto" w:fill="auto"/>
            <w:vAlign w:val="center"/>
            <w:hideMark/>
          </w:tcPr>
          <w:p w14:paraId="030B5FAF"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Emissions limits for protection of adjacent band services</w:t>
            </w:r>
          </w:p>
        </w:tc>
        <w:tc>
          <w:tcPr>
            <w:tcW w:w="1275" w:type="dxa"/>
            <w:tcBorders>
              <w:top w:val="nil"/>
              <w:left w:val="nil"/>
              <w:bottom w:val="single" w:sz="4" w:space="0" w:color="auto"/>
              <w:right w:val="single" w:sz="4" w:space="0" w:color="auto"/>
            </w:tcBorders>
            <w:shd w:val="clear" w:color="auto" w:fill="auto"/>
            <w:noWrap/>
            <w:vAlign w:val="center"/>
            <w:hideMark/>
          </w:tcPr>
          <w:p w14:paraId="6662796A" w14:textId="77777777" w:rsidR="00901BB2" w:rsidRPr="00901BB2" w:rsidRDefault="00901BB2" w:rsidP="003D27E2">
            <w:pPr>
              <w:spacing w:after="0"/>
              <w:jc w:val="center"/>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t>10</w:t>
            </w:r>
          </w:p>
        </w:tc>
        <w:tc>
          <w:tcPr>
            <w:tcW w:w="3969" w:type="dxa"/>
            <w:tcBorders>
              <w:top w:val="nil"/>
              <w:left w:val="nil"/>
              <w:bottom w:val="single" w:sz="4" w:space="0" w:color="auto"/>
              <w:right w:val="single" w:sz="4" w:space="0" w:color="auto"/>
            </w:tcBorders>
            <w:shd w:val="clear" w:color="auto" w:fill="auto"/>
            <w:vAlign w:val="center"/>
            <w:hideMark/>
          </w:tcPr>
          <w:p w14:paraId="6AD8C43B"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 xml:space="preserve"> Emissions limits for protection of adjacent band services</w:t>
            </w:r>
          </w:p>
        </w:tc>
      </w:tr>
      <w:tr w:rsidR="00901BB2" w:rsidRPr="00901BB2" w14:paraId="3C01E482" w14:textId="77777777" w:rsidTr="00901BB2">
        <w:trPr>
          <w:trHeight w:val="51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4103592" w14:textId="77777777" w:rsidR="00901BB2" w:rsidRPr="00901BB2" w:rsidRDefault="00901BB2" w:rsidP="00901BB2">
            <w:pPr>
              <w:spacing w:after="0"/>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t>6.6.2.4.9-1</w:t>
            </w:r>
          </w:p>
        </w:tc>
        <w:tc>
          <w:tcPr>
            <w:tcW w:w="3544" w:type="dxa"/>
            <w:tcBorders>
              <w:top w:val="nil"/>
              <w:left w:val="nil"/>
              <w:bottom w:val="single" w:sz="4" w:space="0" w:color="auto"/>
              <w:right w:val="single" w:sz="4" w:space="0" w:color="auto"/>
            </w:tcBorders>
            <w:shd w:val="clear" w:color="auto" w:fill="auto"/>
            <w:vAlign w:val="center"/>
            <w:hideMark/>
          </w:tcPr>
          <w:p w14:paraId="0CE409BE"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Additional operating band unwanted emission limits for Band 48</w:t>
            </w:r>
          </w:p>
        </w:tc>
        <w:tc>
          <w:tcPr>
            <w:tcW w:w="1275" w:type="dxa"/>
            <w:tcBorders>
              <w:top w:val="nil"/>
              <w:left w:val="nil"/>
              <w:bottom w:val="single" w:sz="4" w:space="0" w:color="auto"/>
              <w:right w:val="single" w:sz="4" w:space="0" w:color="auto"/>
            </w:tcBorders>
            <w:shd w:val="clear" w:color="auto" w:fill="auto"/>
            <w:noWrap/>
            <w:vAlign w:val="center"/>
            <w:hideMark/>
          </w:tcPr>
          <w:p w14:paraId="2356807D" w14:textId="77777777" w:rsidR="00901BB2" w:rsidRPr="00901BB2" w:rsidRDefault="00901BB2" w:rsidP="003D27E2">
            <w:pPr>
              <w:spacing w:after="0"/>
              <w:jc w:val="center"/>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t>11</w:t>
            </w:r>
          </w:p>
        </w:tc>
        <w:tc>
          <w:tcPr>
            <w:tcW w:w="3969" w:type="dxa"/>
            <w:tcBorders>
              <w:top w:val="nil"/>
              <w:left w:val="nil"/>
              <w:bottom w:val="single" w:sz="4" w:space="0" w:color="auto"/>
              <w:right w:val="single" w:sz="4" w:space="0" w:color="auto"/>
            </w:tcBorders>
            <w:shd w:val="clear" w:color="auto" w:fill="auto"/>
            <w:vAlign w:val="center"/>
            <w:hideMark/>
          </w:tcPr>
          <w:p w14:paraId="488BF34E"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Additional operating band unwanted emission limits for Band 48 and Band 49</w:t>
            </w:r>
          </w:p>
        </w:tc>
      </w:tr>
      <w:tr w:rsidR="00901BB2" w:rsidRPr="00901BB2" w14:paraId="514D1587" w14:textId="77777777" w:rsidTr="00901BB2">
        <w:trPr>
          <w:trHeight w:val="51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FA81BA8" w14:textId="77777777" w:rsidR="00901BB2" w:rsidRPr="00901BB2" w:rsidRDefault="00901BB2" w:rsidP="00901BB2">
            <w:pPr>
              <w:spacing w:after="0"/>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t>6.6.2.4.10-1</w:t>
            </w:r>
          </w:p>
        </w:tc>
        <w:tc>
          <w:tcPr>
            <w:tcW w:w="3544" w:type="dxa"/>
            <w:tcBorders>
              <w:top w:val="nil"/>
              <w:left w:val="nil"/>
              <w:bottom w:val="single" w:sz="4" w:space="0" w:color="auto"/>
              <w:right w:val="single" w:sz="4" w:space="0" w:color="auto"/>
            </w:tcBorders>
            <w:shd w:val="clear" w:color="auto" w:fill="auto"/>
            <w:vAlign w:val="center"/>
            <w:hideMark/>
          </w:tcPr>
          <w:p w14:paraId="5F39B9FF" w14:textId="77777777" w:rsidR="00901BB2" w:rsidRPr="00901BB2" w:rsidRDefault="00901BB2" w:rsidP="00901BB2">
            <w:pPr>
              <w:spacing w:after="0"/>
              <w:rPr>
                <w:rFonts w:ascii="Arial" w:eastAsia="SimSun" w:hAnsi="Arial" w:cs="Arial"/>
                <w:color w:val="000000"/>
                <w:lang w:val="en-US" w:eastAsia="zh-CN"/>
              </w:rPr>
            </w:pPr>
            <w:r w:rsidRPr="00901BB2">
              <w:rPr>
                <w:rFonts w:ascii="Arial" w:eastAsia="SimSun" w:hAnsi="Arial" w:cs="Arial"/>
                <w:color w:val="000000"/>
                <w:lang w:val="en-US" w:eastAsia="zh-CN"/>
              </w:rPr>
              <w:t>Additional operating band unwanted emission limits for Band 53</w:t>
            </w:r>
          </w:p>
        </w:tc>
        <w:tc>
          <w:tcPr>
            <w:tcW w:w="1275" w:type="dxa"/>
            <w:tcBorders>
              <w:top w:val="nil"/>
              <w:left w:val="nil"/>
              <w:bottom w:val="single" w:sz="4" w:space="0" w:color="auto"/>
              <w:right w:val="single" w:sz="4" w:space="0" w:color="auto"/>
            </w:tcBorders>
            <w:shd w:val="clear" w:color="auto" w:fill="auto"/>
            <w:noWrap/>
            <w:vAlign w:val="center"/>
            <w:hideMark/>
          </w:tcPr>
          <w:p w14:paraId="44A14DCB" w14:textId="77777777" w:rsidR="00901BB2" w:rsidRPr="00901BB2" w:rsidRDefault="00901BB2" w:rsidP="003D27E2">
            <w:pPr>
              <w:spacing w:after="0"/>
              <w:jc w:val="center"/>
              <w:rPr>
                <w:rFonts w:ascii="Arial" w:eastAsia="SimSun" w:hAnsi="Arial" w:cs="Arial"/>
                <w:color w:val="000000"/>
                <w:sz w:val="16"/>
                <w:szCs w:val="16"/>
                <w:lang w:val="en-US" w:eastAsia="zh-CN"/>
              </w:rPr>
            </w:pPr>
            <w:r w:rsidRPr="00901BB2">
              <w:rPr>
                <w:rFonts w:ascii="Arial" w:eastAsia="SimSun" w:hAnsi="Arial" w:cs="Arial"/>
                <w:color w:val="000000"/>
                <w:sz w:val="16"/>
                <w:szCs w:val="16"/>
                <w:lang w:val="en-US" w:eastAsia="zh-CN"/>
              </w:rPr>
              <w:t>12</w:t>
            </w:r>
          </w:p>
        </w:tc>
        <w:tc>
          <w:tcPr>
            <w:tcW w:w="3969" w:type="dxa"/>
            <w:tcBorders>
              <w:top w:val="nil"/>
              <w:left w:val="nil"/>
              <w:bottom w:val="single" w:sz="4" w:space="0" w:color="auto"/>
              <w:right w:val="single" w:sz="4" w:space="0" w:color="auto"/>
            </w:tcBorders>
            <w:shd w:val="clear" w:color="auto" w:fill="auto"/>
            <w:vAlign w:val="center"/>
            <w:hideMark/>
          </w:tcPr>
          <w:p w14:paraId="7B323CA2" w14:textId="77777777" w:rsidR="00901BB2" w:rsidRPr="00901BB2" w:rsidRDefault="00901BB2" w:rsidP="00901BB2">
            <w:pPr>
              <w:spacing w:after="0"/>
              <w:rPr>
                <w:rFonts w:ascii="Arial" w:eastAsia="SimSun" w:hAnsi="Arial" w:cs="Arial"/>
                <w:color w:val="FF0000"/>
                <w:lang w:val="en-US" w:eastAsia="zh-CN"/>
              </w:rPr>
            </w:pPr>
            <w:r w:rsidRPr="00901BB2">
              <w:rPr>
                <w:rFonts w:ascii="Arial" w:eastAsia="SimSun" w:hAnsi="Arial" w:cs="Arial"/>
                <w:color w:val="FF0000"/>
                <w:lang w:val="en-US" w:eastAsia="zh-CN"/>
              </w:rPr>
              <w:t>(core doesn’t match conformance in this case!! As this is in 36.141)</w:t>
            </w:r>
          </w:p>
        </w:tc>
      </w:tr>
    </w:tbl>
    <w:p w14:paraId="2EEF5A17" w14:textId="77777777" w:rsidR="00901BB2" w:rsidRDefault="00901BB2" w:rsidP="0093517F">
      <w:pPr>
        <w:keepNext/>
        <w:keepLines/>
      </w:pPr>
    </w:p>
    <w:p w14:paraId="63005395" w14:textId="3D151D75" w:rsidR="003D27E2" w:rsidRDefault="003D27E2" w:rsidP="0093517F">
      <w:pPr>
        <w:keepNext/>
        <w:keepLines/>
      </w:pPr>
      <w:r>
        <w:rPr>
          <w:rFonts w:hint="eastAsia"/>
        </w:rPr>
        <w:t>W</w:t>
      </w:r>
      <w:r>
        <w:t>ith the exception of some E-UTRA specific requirements the additional requirement are identical.</w:t>
      </w:r>
    </w:p>
    <w:p w14:paraId="073A3C46" w14:textId="7579CED9" w:rsidR="003D27E2" w:rsidRDefault="003D27E2" w:rsidP="0093517F">
      <w:pPr>
        <w:keepNext/>
        <w:keepLines/>
      </w:pPr>
      <w:r>
        <w:t>It is suggested therefore that the missing additional requirements in 37.145-2 are copied from the MSR additional requirements</w:t>
      </w:r>
      <w:r w:rsidR="00A860CE">
        <w:t xml:space="preserve"> in 37.105</w:t>
      </w:r>
      <w:r>
        <w:t xml:space="preserve">. </w:t>
      </w:r>
    </w:p>
    <w:p w14:paraId="07514E23" w14:textId="496DD00B" w:rsidR="003D27E2" w:rsidRDefault="003D27E2" w:rsidP="0093517F">
      <w:pPr>
        <w:keepNext/>
        <w:keepLines/>
      </w:pPr>
      <w:r w:rsidRPr="003D27E2">
        <w:rPr>
          <w:b/>
        </w:rPr>
        <w:t>Proposal 2:</w:t>
      </w:r>
      <w:r>
        <w:t xml:space="preserve"> The missing UEM addition requirements</w:t>
      </w:r>
      <w:r w:rsidR="00A860CE">
        <w:t xml:space="preserve"> (MSR and SR E-UTRA)</w:t>
      </w:r>
      <w:r>
        <w:t xml:space="preserve"> in 37.145-2 are copied from </w:t>
      </w:r>
      <w:r w:rsidR="00A860CE">
        <w:t>the MSR requirements in 37.105</w:t>
      </w:r>
    </w:p>
    <w:p w14:paraId="6E17ED4A" w14:textId="24AE8FD3" w:rsidR="003D27E2" w:rsidRDefault="003D27E2" w:rsidP="0093517F">
      <w:pPr>
        <w:keepNext/>
        <w:keepLines/>
      </w:pPr>
      <w:r>
        <w:t xml:space="preserve">Looking at 38.104 and based on some previous discussion about additional requirements it seems many of the additional requirement may now be somewhat obsolete as they have not been deemed as necessary in the latest NR specifications. </w:t>
      </w:r>
    </w:p>
    <w:p w14:paraId="0664052B" w14:textId="7A015532" w:rsidR="003D27E2" w:rsidRDefault="003D27E2" w:rsidP="0093517F">
      <w:pPr>
        <w:keepNext/>
        <w:keepLines/>
      </w:pPr>
      <w:r>
        <w:t>This exercise has been to correct problems with the existing AAS requirements, it may be that all the additional requirements need study to see if they are still necessary and can be consolidated.</w:t>
      </w:r>
    </w:p>
    <w:p w14:paraId="586E2ECB" w14:textId="13BF0FCC" w:rsidR="003D27E2" w:rsidRPr="00AD7C93" w:rsidRDefault="003D27E2" w:rsidP="0093517F">
      <w:pPr>
        <w:keepNext/>
        <w:keepLines/>
      </w:pPr>
      <w:r w:rsidRPr="003D27E2">
        <w:rPr>
          <w:b/>
        </w:rPr>
        <w:t>Observation 2</w:t>
      </w:r>
      <w:r>
        <w:t>:</w:t>
      </w:r>
      <w:r>
        <w:rPr>
          <w:rFonts w:hint="eastAsia"/>
        </w:rPr>
        <w:t xml:space="preserve"> </w:t>
      </w:r>
      <w:r>
        <w:t>Additional UEM requirements E-UTRA, MSR and AAS specification may need updating to ensure all additional requirement are still necessary.</w:t>
      </w:r>
    </w:p>
    <w:p w14:paraId="0E27F745" w14:textId="2373E370" w:rsidR="008F2CEB" w:rsidRDefault="00B350C7" w:rsidP="008F2CEB">
      <w:pPr>
        <w:pStyle w:val="Heading1"/>
        <w:numPr>
          <w:ilvl w:val="0"/>
          <w:numId w:val="1"/>
        </w:numPr>
        <w:rPr>
          <w:lang w:val="en-US"/>
        </w:rPr>
      </w:pPr>
      <w:r>
        <w:rPr>
          <w:lang w:val="en-US"/>
        </w:rPr>
        <w:t>Summary</w:t>
      </w:r>
    </w:p>
    <w:p w14:paraId="65FDEB53" w14:textId="735159A1" w:rsidR="00E64E0F" w:rsidRDefault="003D27E2" w:rsidP="00922F2C">
      <w:r>
        <w:t>During the TFES drafting work it was found the UEM additional requirements for the E-UTRA single RAT BS are specified as test requirements in 37.145-2 despite existing as core requirements.</w:t>
      </w:r>
    </w:p>
    <w:p w14:paraId="12E86E5A" w14:textId="32AA7DE0" w:rsidR="003D27E2" w:rsidRDefault="003D27E2" w:rsidP="00922F2C">
      <w:r>
        <w:t>On closer inspection it seems there is an error in the way the SR E-UTRA requires are specified</w:t>
      </w:r>
    </w:p>
    <w:p w14:paraId="754BB3AA" w14:textId="77777777" w:rsidR="003D27E2" w:rsidRDefault="003D27E2" w:rsidP="003D27E2">
      <w:pPr>
        <w:keepNext/>
        <w:keepLines/>
        <w:ind w:leftChars="100" w:left="200"/>
      </w:pPr>
      <w:r w:rsidRPr="00AD7C93">
        <w:rPr>
          <w:b/>
        </w:rPr>
        <w:lastRenderedPageBreak/>
        <w:t>Observation 1:</w:t>
      </w:r>
      <w:r>
        <w:t xml:space="preserve"> There is an error in the UEM addition requirements between MSR and single RAT E-UTRA </w:t>
      </w:r>
    </w:p>
    <w:p w14:paraId="323D50A6" w14:textId="3B522634" w:rsidR="003D27E2" w:rsidRDefault="003D27E2" w:rsidP="00922F2C">
      <w:r>
        <w:t>It is proposed to resolve this error based on the MSR requirement.</w:t>
      </w:r>
    </w:p>
    <w:p w14:paraId="18B771AF" w14:textId="77777777" w:rsidR="003D27E2" w:rsidRDefault="003D27E2" w:rsidP="003D27E2">
      <w:pPr>
        <w:keepNext/>
        <w:keepLines/>
        <w:ind w:leftChars="100" w:left="200"/>
      </w:pPr>
      <w:r w:rsidRPr="003D27E2">
        <w:rPr>
          <w:b/>
        </w:rPr>
        <w:t>Proposal 1:</w:t>
      </w:r>
      <w:r>
        <w:t xml:space="preserve"> Update the E-UTRA core requirement so the referenced requirements are basic limits like the MSR reference.</w:t>
      </w:r>
    </w:p>
    <w:p w14:paraId="64D3730E" w14:textId="7E5BC48B" w:rsidR="003D27E2" w:rsidRDefault="003D27E2" w:rsidP="003D27E2">
      <w:pPr>
        <w:keepNext/>
        <w:keepLines/>
      </w:pPr>
      <w:r>
        <w:t>As the core requirements for MSTR and E-UTYRA are based on references to 37.104 and 36.104 respectively and the additional requirements in there specifications are the same the test requirements for MSR in 37.145-2 can be used for SR E-UTRA</w:t>
      </w:r>
    </w:p>
    <w:p w14:paraId="005B332F" w14:textId="77777777" w:rsidR="00A860CE" w:rsidRDefault="00A860CE" w:rsidP="00A860CE">
      <w:pPr>
        <w:keepNext/>
        <w:keepLines/>
        <w:ind w:leftChars="100" w:left="200"/>
      </w:pPr>
      <w:r w:rsidRPr="003D27E2">
        <w:rPr>
          <w:b/>
        </w:rPr>
        <w:t>Proposal 2:</w:t>
      </w:r>
      <w:r>
        <w:t xml:space="preserve"> The missing UEM addition requirements (MSR and SR E-UTRA) in 37.145-2 are copied from the MSR requirements in 37.105</w:t>
      </w:r>
    </w:p>
    <w:p w14:paraId="19F4FD47" w14:textId="0B4275F4" w:rsidR="003D27E2" w:rsidRDefault="003D27E2" w:rsidP="00922F2C">
      <w:r>
        <w:rPr>
          <w:rFonts w:hint="eastAsia"/>
        </w:rPr>
        <w:t>F</w:t>
      </w:r>
      <w:r>
        <w:t>inally it is observed that the UEM additional requirements in the NR specification (38.104) are considerably fewer than in the older specifications and that a consolidation exercise to assess the applicability of all the additional requires may be need.</w:t>
      </w:r>
    </w:p>
    <w:p w14:paraId="706F2401" w14:textId="77777777" w:rsidR="003D27E2" w:rsidRPr="00AD7C93" w:rsidRDefault="003D27E2" w:rsidP="003D27E2">
      <w:pPr>
        <w:keepNext/>
        <w:keepLines/>
        <w:ind w:leftChars="100" w:left="200"/>
      </w:pPr>
      <w:r w:rsidRPr="003D27E2">
        <w:rPr>
          <w:b/>
        </w:rPr>
        <w:t>Observation 2</w:t>
      </w:r>
      <w:r>
        <w:t>:</w:t>
      </w:r>
      <w:r>
        <w:rPr>
          <w:rFonts w:hint="eastAsia"/>
        </w:rPr>
        <w:t xml:space="preserve"> </w:t>
      </w:r>
      <w:r>
        <w:t>Additional UEM requirements E-UTRA, MSR and AAS specification may need updating to ensure all additional requirement are still necessary.</w:t>
      </w:r>
    </w:p>
    <w:p w14:paraId="640433F3" w14:textId="77777777" w:rsidR="003D27E2" w:rsidRDefault="003D27E2" w:rsidP="00922F2C"/>
    <w:p w14:paraId="0E6483AE" w14:textId="3F28A00E" w:rsidR="00FE1FA4" w:rsidRPr="003D27E2" w:rsidRDefault="00FE1FA4" w:rsidP="00922F2C">
      <w:r>
        <w:t>The 2 proposals in this paper have been implemented in companion CR’s</w:t>
      </w:r>
      <w:r w:rsidR="001B7572">
        <w:t xml:space="preserve"> [1], [2].</w:t>
      </w:r>
    </w:p>
    <w:p w14:paraId="1974B869" w14:textId="6DC0E6D2" w:rsidR="003C32D4" w:rsidRDefault="003C32D4" w:rsidP="004D4F95">
      <w:pPr>
        <w:pStyle w:val="Heading1"/>
        <w:numPr>
          <w:ilvl w:val="0"/>
          <w:numId w:val="1"/>
        </w:numPr>
      </w:pPr>
      <w:r>
        <w:rPr>
          <w:rFonts w:hint="eastAsia"/>
        </w:rPr>
        <w:t>R</w:t>
      </w:r>
      <w:r>
        <w:t>eferences</w:t>
      </w:r>
    </w:p>
    <w:p w14:paraId="6254BDD9" w14:textId="785D5EDF" w:rsidR="008F2CEB" w:rsidRDefault="008F2CEB" w:rsidP="008F2CEB">
      <w:r>
        <w:rPr>
          <w:rFonts w:hint="eastAsia"/>
        </w:rPr>
        <w:t>[1]</w:t>
      </w:r>
      <w:r>
        <w:tab/>
      </w:r>
      <w:r w:rsidR="001B7572" w:rsidRPr="001B7572">
        <w:t xml:space="preserve">R4-2016077 </w:t>
      </w:r>
      <w:r w:rsidR="001B7572">
        <w:tab/>
      </w:r>
      <w:r w:rsidR="001B7572" w:rsidRPr="001B7572">
        <w:t>CR to TS 37.105: Corrections to core requirements including UEM additional requirements, Rel-15</w:t>
      </w:r>
      <w:r w:rsidR="001B7572">
        <w:tab/>
        <w:t>Huawei</w:t>
      </w:r>
    </w:p>
    <w:p w14:paraId="5FDE9094" w14:textId="6AFE7703" w:rsidR="001B7572" w:rsidRDefault="001B7572" w:rsidP="008F2CEB">
      <w:r>
        <w:t xml:space="preserve">[2] </w:t>
      </w:r>
      <w:r w:rsidRPr="001B7572">
        <w:t>R4-2016075</w:t>
      </w:r>
      <w:r>
        <w:tab/>
      </w:r>
      <w:r w:rsidRPr="001B7572">
        <w:t>CR to TS 37.145-2: Corrections to conformance requirements including UEM additional requirements, Rel-15</w:t>
      </w:r>
      <w:r>
        <w:tab/>
      </w:r>
      <w:r>
        <w:tab/>
        <w:t>Huawei</w:t>
      </w:r>
    </w:p>
    <w:p w14:paraId="7FFF3E8C" w14:textId="3FEDA15C" w:rsidR="001E2A02" w:rsidRPr="00047716" w:rsidRDefault="001E2A02" w:rsidP="0093517F">
      <w:pPr>
        <w:pStyle w:val="Heading1"/>
        <w:ind w:left="0" w:firstLine="0"/>
      </w:pPr>
    </w:p>
    <w:p w14:paraId="1B67493B" w14:textId="77777777" w:rsidR="00E35B86" w:rsidRPr="006739FE" w:rsidRDefault="00E35B86" w:rsidP="00E35B86">
      <w:bookmarkStart w:id="18" w:name="OLE_LINK319"/>
      <w:bookmarkStart w:id="19" w:name="OLE_LINK320"/>
    </w:p>
    <w:bookmarkEnd w:id="18"/>
    <w:bookmarkEnd w:id="19"/>
    <w:p w14:paraId="0E2015B9" w14:textId="77777777" w:rsidR="00E35B86" w:rsidRPr="00E35B86" w:rsidRDefault="00E35B86" w:rsidP="00E35B86"/>
    <w:sectPr w:rsidR="00E35B86" w:rsidRPr="00E35B8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AEE20" w14:textId="77777777" w:rsidR="00C3656F" w:rsidRDefault="00C3656F">
      <w:r>
        <w:separator/>
      </w:r>
    </w:p>
  </w:endnote>
  <w:endnote w:type="continuationSeparator" w:id="0">
    <w:p w14:paraId="158E22F8" w14:textId="77777777" w:rsidR="00C3656F" w:rsidRDefault="00C36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B4A6B" w14:textId="77777777" w:rsidR="00C3656F" w:rsidRDefault="00C3656F">
      <w:r>
        <w:separator/>
      </w:r>
    </w:p>
  </w:footnote>
  <w:footnote w:type="continuationSeparator" w:id="0">
    <w:p w14:paraId="71E6EC52" w14:textId="77777777" w:rsidR="00C3656F" w:rsidRDefault="00C365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EEF313D"/>
    <w:multiLevelType w:val="hybridMultilevel"/>
    <w:tmpl w:val="51886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C204CF"/>
    <w:multiLevelType w:val="hybridMultilevel"/>
    <w:tmpl w:val="DC02E5E4"/>
    <w:lvl w:ilvl="0" w:tplc="C3147B34">
      <w:start w:val="33"/>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494E0B18"/>
    <w:multiLevelType w:val="hybridMultilevel"/>
    <w:tmpl w:val="A982745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4A210DD8"/>
    <w:multiLevelType w:val="hybridMultilevel"/>
    <w:tmpl w:val="EE5A825C"/>
    <w:lvl w:ilvl="0" w:tplc="7B62FE1A">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 w15:restartNumberingAfterBreak="0">
    <w:nsid w:val="55D04E5F"/>
    <w:multiLevelType w:val="hybridMultilevel"/>
    <w:tmpl w:val="5C22047A"/>
    <w:lvl w:ilvl="0" w:tplc="B888AD50">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6" w15:restartNumberingAfterBreak="0">
    <w:nsid w:val="694130B1"/>
    <w:multiLevelType w:val="hybridMultilevel"/>
    <w:tmpl w:val="5BFE90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4"/>
  </w:num>
  <w:num w:numId="4">
    <w:abstractNumId w:val="5"/>
  </w:num>
  <w:num w:numId="5">
    <w:abstractNumId w:val="3"/>
  </w:num>
  <w:num w:numId="6">
    <w:abstractNumId w:val="6"/>
  </w:num>
  <w:num w:numId="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0276"/>
    <w:rsid w:val="000120F5"/>
    <w:rsid w:val="00012527"/>
    <w:rsid w:val="000130B1"/>
    <w:rsid w:val="00015FBE"/>
    <w:rsid w:val="0002191D"/>
    <w:rsid w:val="000266A0"/>
    <w:rsid w:val="00031C1D"/>
    <w:rsid w:val="000322CD"/>
    <w:rsid w:val="00034CE8"/>
    <w:rsid w:val="00036F4C"/>
    <w:rsid w:val="00045D0D"/>
    <w:rsid w:val="00056887"/>
    <w:rsid w:val="000671EE"/>
    <w:rsid w:val="0007612B"/>
    <w:rsid w:val="00085221"/>
    <w:rsid w:val="00087F56"/>
    <w:rsid w:val="00093E7E"/>
    <w:rsid w:val="000A7DD0"/>
    <w:rsid w:val="000B5956"/>
    <w:rsid w:val="000C435D"/>
    <w:rsid w:val="000C6E1F"/>
    <w:rsid w:val="000D435B"/>
    <w:rsid w:val="000D5B15"/>
    <w:rsid w:val="000D6CFC"/>
    <w:rsid w:val="000D7CB9"/>
    <w:rsid w:val="000E2B01"/>
    <w:rsid w:val="000E3591"/>
    <w:rsid w:val="000E51ED"/>
    <w:rsid w:val="00101B3D"/>
    <w:rsid w:val="00103185"/>
    <w:rsid w:val="001047B7"/>
    <w:rsid w:val="0010732A"/>
    <w:rsid w:val="001208C3"/>
    <w:rsid w:val="001269BC"/>
    <w:rsid w:val="00144609"/>
    <w:rsid w:val="00153528"/>
    <w:rsid w:val="001568A9"/>
    <w:rsid w:val="001604CD"/>
    <w:rsid w:val="00160856"/>
    <w:rsid w:val="00165F90"/>
    <w:rsid w:val="00171DF3"/>
    <w:rsid w:val="001761B2"/>
    <w:rsid w:val="00191FD0"/>
    <w:rsid w:val="001A08AA"/>
    <w:rsid w:val="001A3120"/>
    <w:rsid w:val="001A51E3"/>
    <w:rsid w:val="001A7E04"/>
    <w:rsid w:val="001B256C"/>
    <w:rsid w:val="001B2F0C"/>
    <w:rsid w:val="001B306F"/>
    <w:rsid w:val="001B627A"/>
    <w:rsid w:val="001B7572"/>
    <w:rsid w:val="001C3A35"/>
    <w:rsid w:val="001C53E5"/>
    <w:rsid w:val="001C5C71"/>
    <w:rsid w:val="001D5E31"/>
    <w:rsid w:val="001D635C"/>
    <w:rsid w:val="001E135B"/>
    <w:rsid w:val="001E2A02"/>
    <w:rsid w:val="0020694E"/>
    <w:rsid w:val="00212373"/>
    <w:rsid w:val="002138EA"/>
    <w:rsid w:val="00214FBD"/>
    <w:rsid w:val="0021574E"/>
    <w:rsid w:val="00222897"/>
    <w:rsid w:val="00222F68"/>
    <w:rsid w:val="0022648A"/>
    <w:rsid w:val="002266A4"/>
    <w:rsid w:val="00233269"/>
    <w:rsid w:val="00235394"/>
    <w:rsid w:val="0023738A"/>
    <w:rsid w:val="00253510"/>
    <w:rsid w:val="0025557B"/>
    <w:rsid w:val="00257D7D"/>
    <w:rsid w:val="00260FA5"/>
    <w:rsid w:val="002613BF"/>
    <w:rsid w:val="0026179F"/>
    <w:rsid w:val="00261D62"/>
    <w:rsid w:val="0026770B"/>
    <w:rsid w:val="00274E1A"/>
    <w:rsid w:val="00275C58"/>
    <w:rsid w:val="0027731D"/>
    <w:rsid w:val="002806BB"/>
    <w:rsid w:val="00282213"/>
    <w:rsid w:val="00285262"/>
    <w:rsid w:val="00287385"/>
    <w:rsid w:val="0028752F"/>
    <w:rsid w:val="0029016E"/>
    <w:rsid w:val="002A0E9C"/>
    <w:rsid w:val="002C1ACE"/>
    <w:rsid w:val="002C6647"/>
    <w:rsid w:val="002D64B4"/>
    <w:rsid w:val="002E7C37"/>
    <w:rsid w:val="002F4093"/>
    <w:rsid w:val="003076EE"/>
    <w:rsid w:val="00307EEA"/>
    <w:rsid w:val="00307FE3"/>
    <w:rsid w:val="00312074"/>
    <w:rsid w:val="00324C71"/>
    <w:rsid w:val="003252D8"/>
    <w:rsid w:val="00327A96"/>
    <w:rsid w:val="0033563F"/>
    <w:rsid w:val="0034188A"/>
    <w:rsid w:val="00342E32"/>
    <w:rsid w:val="003450C4"/>
    <w:rsid w:val="003473D0"/>
    <w:rsid w:val="00352B40"/>
    <w:rsid w:val="003547E6"/>
    <w:rsid w:val="003602AF"/>
    <w:rsid w:val="00360D36"/>
    <w:rsid w:val="00362AE4"/>
    <w:rsid w:val="00367724"/>
    <w:rsid w:val="00373BEF"/>
    <w:rsid w:val="0037650E"/>
    <w:rsid w:val="00377081"/>
    <w:rsid w:val="003855D7"/>
    <w:rsid w:val="00393DA8"/>
    <w:rsid w:val="003943E2"/>
    <w:rsid w:val="00396594"/>
    <w:rsid w:val="003A54B2"/>
    <w:rsid w:val="003B2363"/>
    <w:rsid w:val="003B3240"/>
    <w:rsid w:val="003B405C"/>
    <w:rsid w:val="003C127C"/>
    <w:rsid w:val="003C1CF6"/>
    <w:rsid w:val="003C32D4"/>
    <w:rsid w:val="003D27E2"/>
    <w:rsid w:val="003D7224"/>
    <w:rsid w:val="003E0755"/>
    <w:rsid w:val="003E4B1C"/>
    <w:rsid w:val="003F0FF2"/>
    <w:rsid w:val="004104BD"/>
    <w:rsid w:val="00416DA7"/>
    <w:rsid w:val="004219AB"/>
    <w:rsid w:val="00425DC9"/>
    <w:rsid w:val="00430980"/>
    <w:rsid w:val="00430CB6"/>
    <w:rsid w:val="00440BB1"/>
    <w:rsid w:val="00444225"/>
    <w:rsid w:val="00450ADA"/>
    <w:rsid w:val="004836DA"/>
    <w:rsid w:val="00486547"/>
    <w:rsid w:val="00494025"/>
    <w:rsid w:val="004A17C7"/>
    <w:rsid w:val="004B3A0A"/>
    <w:rsid w:val="004B5C8E"/>
    <w:rsid w:val="004B73DB"/>
    <w:rsid w:val="004B7CAC"/>
    <w:rsid w:val="004C3CE5"/>
    <w:rsid w:val="004C4342"/>
    <w:rsid w:val="004D4F95"/>
    <w:rsid w:val="004D71B0"/>
    <w:rsid w:val="004D7A3C"/>
    <w:rsid w:val="004F7A3D"/>
    <w:rsid w:val="00500ADB"/>
    <w:rsid w:val="00505BFA"/>
    <w:rsid w:val="00505F46"/>
    <w:rsid w:val="00512FE7"/>
    <w:rsid w:val="00513582"/>
    <w:rsid w:val="00517471"/>
    <w:rsid w:val="00522E0F"/>
    <w:rsid w:val="00542158"/>
    <w:rsid w:val="005421E4"/>
    <w:rsid w:val="005425EF"/>
    <w:rsid w:val="005530AA"/>
    <w:rsid w:val="00573894"/>
    <w:rsid w:val="00574154"/>
    <w:rsid w:val="00583B03"/>
    <w:rsid w:val="005858AA"/>
    <w:rsid w:val="00595980"/>
    <w:rsid w:val="005B0171"/>
    <w:rsid w:val="005B138A"/>
    <w:rsid w:val="005B2E18"/>
    <w:rsid w:val="005C33E9"/>
    <w:rsid w:val="005C7E21"/>
    <w:rsid w:val="005D1D8B"/>
    <w:rsid w:val="005E3BCA"/>
    <w:rsid w:val="005F2A5D"/>
    <w:rsid w:val="005F4883"/>
    <w:rsid w:val="006073B3"/>
    <w:rsid w:val="00613DE1"/>
    <w:rsid w:val="00614C3C"/>
    <w:rsid w:val="00616806"/>
    <w:rsid w:val="00620DBC"/>
    <w:rsid w:val="0062377C"/>
    <w:rsid w:val="0062730C"/>
    <w:rsid w:val="00632875"/>
    <w:rsid w:val="00633224"/>
    <w:rsid w:val="00634D04"/>
    <w:rsid w:val="00641F74"/>
    <w:rsid w:val="00642BEA"/>
    <w:rsid w:val="00645857"/>
    <w:rsid w:val="00650D90"/>
    <w:rsid w:val="006657D5"/>
    <w:rsid w:val="0068057B"/>
    <w:rsid w:val="006856E5"/>
    <w:rsid w:val="00686B18"/>
    <w:rsid w:val="00696140"/>
    <w:rsid w:val="006B0D02"/>
    <w:rsid w:val="006B3304"/>
    <w:rsid w:val="006B4324"/>
    <w:rsid w:val="006B6B15"/>
    <w:rsid w:val="006B7184"/>
    <w:rsid w:val="006C1D31"/>
    <w:rsid w:val="006D2CB3"/>
    <w:rsid w:val="006D3D53"/>
    <w:rsid w:val="00703205"/>
    <w:rsid w:val="0070646B"/>
    <w:rsid w:val="007066FA"/>
    <w:rsid w:val="0070677D"/>
    <w:rsid w:val="00707941"/>
    <w:rsid w:val="00711F5E"/>
    <w:rsid w:val="0071287E"/>
    <w:rsid w:val="00722929"/>
    <w:rsid w:val="007247D5"/>
    <w:rsid w:val="00726ABE"/>
    <w:rsid w:val="0073182D"/>
    <w:rsid w:val="00731930"/>
    <w:rsid w:val="00733573"/>
    <w:rsid w:val="007350F6"/>
    <w:rsid w:val="00742737"/>
    <w:rsid w:val="00751787"/>
    <w:rsid w:val="00751982"/>
    <w:rsid w:val="007552FB"/>
    <w:rsid w:val="007651E3"/>
    <w:rsid w:val="00766A77"/>
    <w:rsid w:val="0078144D"/>
    <w:rsid w:val="007859E5"/>
    <w:rsid w:val="00793BA1"/>
    <w:rsid w:val="00794277"/>
    <w:rsid w:val="007A72E9"/>
    <w:rsid w:val="007A794E"/>
    <w:rsid w:val="007B0279"/>
    <w:rsid w:val="007B6162"/>
    <w:rsid w:val="007B6D18"/>
    <w:rsid w:val="007B6D70"/>
    <w:rsid w:val="007C1BCF"/>
    <w:rsid w:val="007C2BC8"/>
    <w:rsid w:val="007D6048"/>
    <w:rsid w:val="007D6E3D"/>
    <w:rsid w:val="007E2875"/>
    <w:rsid w:val="007E376C"/>
    <w:rsid w:val="007E54CD"/>
    <w:rsid w:val="007E59AE"/>
    <w:rsid w:val="007E6A3B"/>
    <w:rsid w:val="007F055F"/>
    <w:rsid w:val="007F0E1E"/>
    <w:rsid w:val="007F4253"/>
    <w:rsid w:val="007F6103"/>
    <w:rsid w:val="007F62EA"/>
    <w:rsid w:val="00803F95"/>
    <w:rsid w:val="00812D42"/>
    <w:rsid w:val="0081334F"/>
    <w:rsid w:val="008165EB"/>
    <w:rsid w:val="008239B4"/>
    <w:rsid w:val="00823E1D"/>
    <w:rsid w:val="00832EC2"/>
    <w:rsid w:val="00836C44"/>
    <w:rsid w:val="00844063"/>
    <w:rsid w:val="00853E16"/>
    <w:rsid w:val="0085415A"/>
    <w:rsid w:val="00867FC7"/>
    <w:rsid w:val="008717AB"/>
    <w:rsid w:val="00873725"/>
    <w:rsid w:val="00885CD1"/>
    <w:rsid w:val="008873FB"/>
    <w:rsid w:val="0089240B"/>
    <w:rsid w:val="00893454"/>
    <w:rsid w:val="00893DD9"/>
    <w:rsid w:val="00895EC8"/>
    <w:rsid w:val="008B4E5F"/>
    <w:rsid w:val="008B6EE0"/>
    <w:rsid w:val="008B77DD"/>
    <w:rsid w:val="008C59C4"/>
    <w:rsid w:val="008C60E9"/>
    <w:rsid w:val="008C6746"/>
    <w:rsid w:val="008C7A0B"/>
    <w:rsid w:val="008D3724"/>
    <w:rsid w:val="008D4165"/>
    <w:rsid w:val="008D6505"/>
    <w:rsid w:val="008F2CEB"/>
    <w:rsid w:val="008F7D93"/>
    <w:rsid w:val="00900976"/>
    <w:rsid w:val="00901BB2"/>
    <w:rsid w:val="0090245D"/>
    <w:rsid w:val="00902558"/>
    <w:rsid w:val="00904A82"/>
    <w:rsid w:val="0090686B"/>
    <w:rsid w:val="00911FD0"/>
    <w:rsid w:val="0092124A"/>
    <w:rsid w:val="00922F2C"/>
    <w:rsid w:val="009246C1"/>
    <w:rsid w:val="009250A3"/>
    <w:rsid w:val="00927470"/>
    <w:rsid w:val="00931702"/>
    <w:rsid w:val="00931F09"/>
    <w:rsid w:val="0093235B"/>
    <w:rsid w:val="0093517F"/>
    <w:rsid w:val="00940B14"/>
    <w:rsid w:val="00946169"/>
    <w:rsid w:val="00951AE4"/>
    <w:rsid w:val="00952FA0"/>
    <w:rsid w:val="0095460F"/>
    <w:rsid w:val="00961F97"/>
    <w:rsid w:val="00967828"/>
    <w:rsid w:val="00970A09"/>
    <w:rsid w:val="00971D9F"/>
    <w:rsid w:val="00976C55"/>
    <w:rsid w:val="00980247"/>
    <w:rsid w:val="00983910"/>
    <w:rsid w:val="0098598B"/>
    <w:rsid w:val="009868CB"/>
    <w:rsid w:val="00986C06"/>
    <w:rsid w:val="0099497B"/>
    <w:rsid w:val="00996D3C"/>
    <w:rsid w:val="00997615"/>
    <w:rsid w:val="009A37B6"/>
    <w:rsid w:val="009A56E4"/>
    <w:rsid w:val="009B2AFC"/>
    <w:rsid w:val="009B2E99"/>
    <w:rsid w:val="009B3F92"/>
    <w:rsid w:val="009B3F98"/>
    <w:rsid w:val="009B451C"/>
    <w:rsid w:val="009C0727"/>
    <w:rsid w:val="009C330C"/>
    <w:rsid w:val="009C3926"/>
    <w:rsid w:val="009D0AB1"/>
    <w:rsid w:val="009D1CC7"/>
    <w:rsid w:val="009D39C5"/>
    <w:rsid w:val="009D3C34"/>
    <w:rsid w:val="009D564B"/>
    <w:rsid w:val="009E3E8E"/>
    <w:rsid w:val="009F180A"/>
    <w:rsid w:val="009F5663"/>
    <w:rsid w:val="009F5923"/>
    <w:rsid w:val="009F65F1"/>
    <w:rsid w:val="009F6754"/>
    <w:rsid w:val="00A01CA7"/>
    <w:rsid w:val="00A033F1"/>
    <w:rsid w:val="00A04968"/>
    <w:rsid w:val="00A1648E"/>
    <w:rsid w:val="00A17573"/>
    <w:rsid w:val="00A205A9"/>
    <w:rsid w:val="00A31E0C"/>
    <w:rsid w:val="00A54223"/>
    <w:rsid w:val="00A5625D"/>
    <w:rsid w:val="00A623E9"/>
    <w:rsid w:val="00A63A9C"/>
    <w:rsid w:val="00A65439"/>
    <w:rsid w:val="00A7278E"/>
    <w:rsid w:val="00A72864"/>
    <w:rsid w:val="00A81B15"/>
    <w:rsid w:val="00A835D7"/>
    <w:rsid w:val="00A83678"/>
    <w:rsid w:val="00A84D77"/>
    <w:rsid w:val="00A85DBC"/>
    <w:rsid w:val="00A860CE"/>
    <w:rsid w:val="00A9364F"/>
    <w:rsid w:val="00A96C36"/>
    <w:rsid w:val="00AA1ACA"/>
    <w:rsid w:val="00AA5DED"/>
    <w:rsid w:val="00AB3F85"/>
    <w:rsid w:val="00AC694F"/>
    <w:rsid w:val="00AD091A"/>
    <w:rsid w:val="00AD6C47"/>
    <w:rsid w:val="00AD6E1C"/>
    <w:rsid w:val="00AD7B11"/>
    <w:rsid w:val="00AD7C93"/>
    <w:rsid w:val="00AE5E8E"/>
    <w:rsid w:val="00AE64B3"/>
    <w:rsid w:val="00AE6BBA"/>
    <w:rsid w:val="00AE778F"/>
    <w:rsid w:val="00AF3220"/>
    <w:rsid w:val="00B12D97"/>
    <w:rsid w:val="00B159D5"/>
    <w:rsid w:val="00B21114"/>
    <w:rsid w:val="00B21530"/>
    <w:rsid w:val="00B250A2"/>
    <w:rsid w:val="00B25DE0"/>
    <w:rsid w:val="00B26517"/>
    <w:rsid w:val="00B306F1"/>
    <w:rsid w:val="00B350C7"/>
    <w:rsid w:val="00B373D3"/>
    <w:rsid w:val="00B43095"/>
    <w:rsid w:val="00B53FE2"/>
    <w:rsid w:val="00B579B9"/>
    <w:rsid w:val="00B65641"/>
    <w:rsid w:val="00B663E1"/>
    <w:rsid w:val="00B72448"/>
    <w:rsid w:val="00B72691"/>
    <w:rsid w:val="00B745AC"/>
    <w:rsid w:val="00B746E7"/>
    <w:rsid w:val="00B75969"/>
    <w:rsid w:val="00B8446C"/>
    <w:rsid w:val="00B8514D"/>
    <w:rsid w:val="00B85CA4"/>
    <w:rsid w:val="00B96A86"/>
    <w:rsid w:val="00BA3EC1"/>
    <w:rsid w:val="00BA5F87"/>
    <w:rsid w:val="00BA723E"/>
    <w:rsid w:val="00BA7A28"/>
    <w:rsid w:val="00BB1E7F"/>
    <w:rsid w:val="00BB63C0"/>
    <w:rsid w:val="00BC2BF0"/>
    <w:rsid w:val="00BC47D8"/>
    <w:rsid w:val="00BC6CCE"/>
    <w:rsid w:val="00BD3E1D"/>
    <w:rsid w:val="00BD6420"/>
    <w:rsid w:val="00BD79F5"/>
    <w:rsid w:val="00BF52AB"/>
    <w:rsid w:val="00C03D6B"/>
    <w:rsid w:val="00C16C39"/>
    <w:rsid w:val="00C17364"/>
    <w:rsid w:val="00C24B2F"/>
    <w:rsid w:val="00C27797"/>
    <w:rsid w:val="00C3068F"/>
    <w:rsid w:val="00C33600"/>
    <w:rsid w:val="00C34B0C"/>
    <w:rsid w:val="00C3656F"/>
    <w:rsid w:val="00C37EA9"/>
    <w:rsid w:val="00C43C6E"/>
    <w:rsid w:val="00C51828"/>
    <w:rsid w:val="00C54F16"/>
    <w:rsid w:val="00C55C02"/>
    <w:rsid w:val="00C602F1"/>
    <w:rsid w:val="00C6298C"/>
    <w:rsid w:val="00C72303"/>
    <w:rsid w:val="00C732D5"/>
    <w:rsid w:val="00C80450"/>
    <w:rsid w:val="00C841E3"/>
    <w:rsid w:val="00C8473B"/>
    <w:rsid w:val="00CB2802"/>
    <w:rsid w:val="00CB58F9"/>
    <w:rsid w:val="00CB76A8"/>
    <w:rsid w:val="00CC00F0"/>
    <w:rsid w:val="00CC0A92"/>
    <w:rsid w:val="00CC2547"/>
    <w:rsid w:val="00CC4027"/>
    <w:rsid w:val="00CC410F"/>
    <w:rsid w:val="00CD0627"/>
    <w:rsid w:val="00CD325E"/>
    <w:rsid w:val="00CE1BE6"/>
    <w:rsid w:val="00CE4F79"/>
    <w:rsid w:val="00CE5967"/>
    <w:rsid w:val="00CE627D"/>
    <w:rsid w:val="00CE6E30"/>
    <w:rsid w:val="00CF61C0"/>
    <w:rsid w:val="00CF7BED"/>
    <w:rsid w:val="00D005DC"/>
    <w:rsid w:val="00D04E92"/>
    <w:rsid w:val="00D115EA"/>
    <w:rsid w:val="00D122C0"/>
    <w:rsid w:val="00D20744"/>
    <w:rsid w:val="00D2097A"/>
    <w:rsid w:val="00D233BA"/>
    <w:rsid w:val="00D2486E"/>
    <w:rsid w:val="00D32B25"/>
    <w:rsid w:val="00D339D8"/>
    <w:rsid w:val="00D34E20"/>
    <w:rsid w:val="00D3707F"/>
    <w:rsid w:val="00D41BEE"/>
    <w:rsid w:val="00D50AE9"/>
    <w:rsid w:val="00D510B7"/>
    <w:rsid w:val="00D520E4"/>
    <w:rsid w:val="00D57DFA"/>
    <w:rsid w:val="00D625B3"/>
    <w:rsid w:val="00D64225"/>
    <w:rsid w:val="00D70D53"/>
    <w:rsid w:val="00D72BC9"/>
    <w:rsid w:val="00D73C0E"/>
    <w:rsid w:val="00D74450"/>
    <w:rsid w:val="00D756B6"/>
    <w:rsid w:val="00D850F1"/>
    <w:rsid w:val="00D8669A"/>
    <w:rsid w:val="00D873AC"/>
    <w:rsid w:val="00D91919"/>
    <w:rsid w:val="00D92FE0"/>
    <w:rsid w:val="00DA0F3D"/>
    <w:rsid w:val="00DC0640"/>
    <w:rsid w:val="00DC462F"/>
    <w:rsid w:val="00DD0C2C"/>
    <w:rsid w:val="00DF7083"/>
    <w:rsid w:val="00E12EB7"/>
    <w:rsid w:val="00E13055"/>
    <w:rsid w:val="00E13A4A"/>
    <w:rsid w:val="00E24717"/>
    <w:rsid w:val="00E24AA8"/>
    <w:rsid w:val="00E24FE0"/>
    <w:rsid w:val="00E25C05"/>
    <w:rsid w:val="00E31856"/>
    <w:rsid w:val="00E3585D"/>
    <w:rsid w:val="00E35B86"/>
    <w:rsid w:val="00E417C4"/>
    <w:rsid w:val="00E510D4"/>
    <w:rsid w:val="00E52F3B"/>
    <w:rsid w:val="00E55ABC"/>
    <w:rsid w:val="00E57B74"/>
    <w:rsid w:val="00E64E0F"/>
    <w:rsid w:val="00E677DC"/>
    <w:rsid w:val="00E72D9D"/>
    <w:rsid w:val="00E73A60"/>
    <w:rsid w:val="00E7697D"/>
    <w:rsid w:val="00E77A9C"/>
    <w:rsid w:val="00E8629F"/>
    <w:rsid w:val="00E8690F"/>
    <w:rsid w:val="00E90178"/>
    <w:rsid w:val="00E90F8C"/>
    <w:rsid w:val="00E93836"/>
    <w:rsid w:val="00E96009"/>
    <w:rsid w:val="00E96535"/>
    <w:rsid w:val="00EA3C24"/>
    <w:rsid w:val="00EB37D2"/>
    <w:rsid w:val="00EB3BDE"/>
    <w:rsid w:val="00EB5789"/>
    <w:rsid w:val="00EC0173"/>
    <w:rsid w:val="00EC1246"/>
    <w:rsid w:val="00EC49B6"/>
    <w:rsid w:val="00ED04DF"/>
    <w:rsid w:val="00EE370E"/>
    <w:rsid w:val="00EE41ED"/>
    <w:rsid w:val="00EE587A"/>
    <w:rsid w:val="00EE65ED"/>
    <w:rsid w:val="00EF2512"/>
    <w:rsid w:val="00EF7683"/>
    <w:rsid w:val="00F00DE1"/>
    <w:rsid w:val="00F019DA"/>
    <w:rsid w:val="00F072D8"/>
    <w:rsid w:val="00F14AF8"/>
    <w:rsid w:val="00F21F81"/>
    <w:rsid w:val="00F22A25"/>
    <w:rsid w:val="00F242D5"/>
    <w:rsid w:val="00F25D2D"/>
    <w:rsid w:val="00F30686"/>
    <w:rsid w:val="00F331D1"/>
    <w:rsid w:val="00F4067C"/>
    <w:rsid w:val="00F414FE"/>
    <w:rsid w:val="00F42C86"/>
    <w:rsid w:val="00F452AE"/>
    <w:rsid w:val="00F62826"/>
    <w:rsid w:val="00F63459"/>
    <w:rsid w:val="00F636DB"/>
    <w:rsid w:val="00F6636D"/>
    <w:rsid w:val="00F6718A"/>
    <w:rsid w:val="00F75719"/>
    <w:rsid w:val="00F821F0"/>
    <w:rsid w:val="00F85286"/>
    <w:rsid w:val="00F859B5"/>
    <w:rsid w:val="00F90199"/>
    <w:rsid w:val="00F91D25"/>
    <w:rsid w:val="00FA2132"/>
    <w:rsid w:val="00FB7064"/>
    <w:rsid w:val="00FC051F"/>
    <w:rsid w:val="00FC2177"/>
    <w:rsid w:val="00FC5E1A"/>
    <w:rsid w:val="00FD5616"/>
    <w:rsid w:val="00FD7088"/>
    <w:rsid w:val="00FE0E93"/>
    <w:rsid w:val="00FE0FC5"/>
    <w:rsid w:val="00FE1FA4"/>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table" w:customStyle="1" w:styleId="Tabellengitternetz1">
    <w:name w:val="Tabellengitternetz1"/>
    <w:basedOn w:val="TableNormal"/>
    <w:next w:val="TableGrid"/>
    <w:rsid w:val="00B2111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B027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65568443">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597058632">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46139942">
      <w:bodyDiv w:val="1"/>
      <w:marLeft w:val="0"/>
      <w:marRight w:val="0"/>
      <w:marTop w:val="0"/>
      <w:marBottom w:val="0"/>
      <w:divBdr>
        <w:top w:val="none" w:sz="0" w:space="0" w:color="auto"/>
        <w:left w:val="none" w:sz="0" w:space="0" w:color="auto"/>
        <w:bottom w:val="none" w:sz="0" w:space="0" w:color="auto"/>
        <w:right w:val="none" w:sz="0" w:space="0" w:color="auto"/>
      </w:divBdr>
    </w:div>
    <w:div w:id="847981442">
      <w:bodyDiv w:val="1"/>
      <w:marLeft w:val="0"/>
      <w:marRight w:val="0"/>
      <w:marTop w:val="0"/>
      <w:marBottom w:val="0"/>
      <w:divBdr>
        <w:top w:val="none" w:sz="0" w:space="0" w:color="auto"/>
        <w:left w:val="none" w:sz="0" w:space="0" w:color="auto"/>
        <w:bottom w:val="none" w:sz="0" w:space="0" w:color="auto"/>
        <w:right w:val="none" w:sz="0" w:space="0" w:color="auto"/>
      </w:divBdr>
    </w:div>
    <w:div w:id="874316310">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75173871">
      <w:bodyDiv w:val="1"/>
      <w:marLeft w:val="0"/>
      <w:marRight w:val="0"/>
      <w:marTop w:val="0"/>
      <w:marBottom w:val="0"/>
      <w:divBdr>
        <w:top w:val="none" w:sz="0" w:space="0" w:color="auto"/>
        <w:left w:val="none" w:sz="0" w:space="0" w:color="auto"/>
        <w:bottom w:val="none" w:sz="0" w:space="0" w:color="auto"/>
        <w:right w:val="none" w:sz="0" w:space="0" w:color="auto"/>
      </w:divBdr>
    </w:div>
    <w:div w:id="1508057861">
      <w:bodyDiv w:val="1"/>
      <w:marLeft w:val="0"/>
      <w:marRight w:val="0"/>
      <w:marTop w:val="0"/>
      <w:marBottom w:val="0"/>
      <w:divBdr>
        <w:top w:val="none" w:sz="0" w:space="0" w:color="auto"/>
        <w:left w:val="none" w:sz="0" w:space="0" w:color="auto"/>
        <w:bottom w:val="none" w:sz="0" w:space="0" w:color="auto"/>
        <w:right w:val="none" w:sz="0" w:space="0" w:color="auto"/>
      </w:divBdr>
    </w:div>
    <w:div w:id="1545558260">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59477962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2D0FC-CE82-4F08-9217-6E136A6DF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1735</Words>
  <Characters>9893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11605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Huawei-RKy</cp:lastModifiedBy>
  <cp:revision>2</cp:revision>
  <dcterms:created xsi:type="dcterms:W3CDTF">2020-10-23T16:00:00Z</dcterms:created>
  <dcterms:modified xsi:type="dcterms:W3CDTF">2020-10-23T16:00:00Z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ies>
</file>